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424" w:rsidRPr="00A54DCC" w:rsidRDefault="00896424" w:rsidP="00E018E9">
      <w:pPr>
        <w:spacing w:after="0" w:line="240" w:lineRule="auto"/>
        <w:contextualSpacing/>
        <w:jc w:val="center"/>
        <w:rPr>
          <w:rFonts w:asciiTheme="majorHAnsi" w:hAnsiTheme="majorHAnsi"/>
          <w:b/>
        </w:rPr>
      </w:pPr>
      <w:r>
        <w:rPr>
          <w:rFonts w:asciiTheme="majorHAnsi" w:hAnsiTheme="majorHAnsi"/>
          <w:b/>
        </w:rPr>
        <w:t>Примерные задания</w:t>
      </w:r>
    </w:p>
    <w:p w:rsidR="00896424" w:rsidRPr="00A54DCC" w:rsidRDefault="00896424" w:rsidP="00E018E9">
      <w:pPr>
        <w:spacing w:after="0" w:line="240" w:lineRule="auto"/>
        <w:contextualSpacing/>
        <w:jc w:val="center"/>
        <w:rPr>
          <w:rFonts w:asciiTheme="majorHAnsi" w:hAnsiTheme="majorHAnsi"/>
          <w:b/>
        </w:rPr>
      </w:pPr>
      <w:r w:rsidRPr="00A54DCC">
        <w:rPr>
          <w:rFonts w:asciiTheme="majorHAnsi" w:hAnsiTheme="majorHAnsi"/>
          <w:b/>
        </w:rPr>
        <w:t>регионального этапа олимпиады</w:t>
      </w:r>
      <w:r w:rsidR="00EC0342">
        <w:rPr>
          <w:rFonts w:asciiTheme="majorHAnsi" w:hAnsiTheme="majorHAnsi"/>
          <w:b/>
        </w:rPr>
        <w:t xml:space="preserve"> </w:t>
      </w:r>
      <w:r w:rsidR="00E018E9" w:rsidRPr="00E018E9">
        <w:rPr>
          <w:rFonts w:asciiTheme="majorHAnsi" w:hAnsiTheme="majorHAnsi"/>
          <w:b/>
        </w:rPr>
        <w:t>по общепрофессиональной дисциплине</w:t>
      </w:r>
      <w:r w:rsidR="00EA57FC">
        <w:rPr>
          <w:rFonts w:asciiTheme="majorHAnsi" w:hAnsiTheme="majorHAnsi"/>
          <w:b/>
        </w:rPr>
        <w:br/>
      </w:r>
      <w:r w:rsidR="00E018E9" w:rsidRPr="00E018E9">
        <w:rPr>
          <w:rFonts w:asciiTheme="majorHAnsi" w:hAnsiTheme="majorHAnsi"/>
          <w:b/>
        </w:rPr>
        <w:t>«Экономика отрасли»</w:t>
      </w:r>
      <w:r w:rsidR="00E018E9">
        <w:rPr>
          <w:rFonts w:asciiTheme="majorHAnsi" w:hAnsiTheme="majorHAnsi"/>
          <w:b/>
        </w:rPr>
        <w:t xml:space="preserve"> </w:t>
      </w:r>
      <w:r w:rsidR="00E018E9" w:rsidRPr="00E018E9">
        <w:rPr>
          <w:rFonts w:asciiTheme="majorHAnsi" w:hAnsiTheme="majorHAnsi"/>
          <w:b/>
        </w:rPr>
        <w:t>(38.02.01 Экономика и бухгалтерский учет (по отраслям), 38.02.04 Коммерция (по отраслям))</w:t>
      </w:r>
      <w:r w:rsidR="00EA57FC">
        <w:rPr>
          <w:rFonts w:asciiTheme="majorHAnsi" w:hAnsiTheme="majorHAnsi"/>
          <w:b/>
        </w:rPr>
        <w:br/>
      </w:r>
      <w:r w:rsidRPr="00A54DCC">
        <w:rPr>
          <w:rFonts w:asciiTheme="majorHAnsi" w:hAnsiTheme="majorHAnsi"/>
          <w:b/>
        </w:rPr>
        <w:t>среди студентов профессиональных</w:t>
      </w:r>
      <w:r w:rsidR="00EC0342">
        <w:rPr>
          <w:rFonts w:asciiTheme="majorHAnsi" w:hAnsiTheme="majorHAnsi"/>
          <w:b/>
        </w:rPr>
        <w:t xml:space="preserve"> </w:t>
      </w:r>
      <w:r>
        <w:rPr>
          <w:rFonts w:asciiTheme="majorHAnsi" w:hAnsiTheme="majorHAnsi"/>
          <w:b/>
        </w:rPr>
        <w:t>образовательных</w:t>
      </w:r>
      <w:r w:rsidRPr="00A54DCC">
        <w:rPr>
          <w:rFonts w:asciiTheme="majorHAnsi" w:hAnsiTheme="majorHAnsi"/>
          <w:b/>
        </w:rPr>
        <w:t xml:space="preserve"> организаций</w:t>
      </w:r>
    </w:p>
    <w:p w:rsidR="00896424" w:rsidRDefault="00896424" w:rsidP="00E018E9">
      <w:pPr>
        <w:jc w:val="center"/>
        <w:rPr>
          <w:rFonts w:asciiTheme="majorHAnsi" w:hAnsiTheme="majorHAnsi"/>
          <w:b/>
          <w:sz w:val="24"/>
          <w:szCs w:val="24"/>
        </w:rPr>
      </w:pPr>
    </w:p>
    <w:p w:rsidR="00896424" w:rsidRPr="00180050" w:rsidRDefault="00896424" w:rsidP="00896424">
      <w:pPr>
        <w:tabs>
          <w:tab w:val="left" w:pos="142"/>
          <w:tab w:val="left" w:pos="851"/>
        </w:tabs>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П</w:t>
      </w:r>
      <w:r w:rsidRPr="00180050">
        <w:rPr>
          <w:rFonts w:ascii="Cambria" w:eastAsia="Calibri" w:hAnsi="Cambria" w:cs="Times New Roman"/>
          <w:b/>
          <w:sz w:val="24"/>
          <w:szCs w:val="24"/>
        </w:rPr>
        <w:t>рофессионально</w:t>
      </w:r>
      <w:r>
        <w:rPr>
          <w:rFonts w:ascii="Cambria" w:eastAsia="Calibri" w:hAnsi="Cambria" w:cs="Times New Roman"/>
          <w:b/>
          <w:sz w:val="24"/>
          <w:szCs w:val="24"/>
        </w:rPr>
        <w:t>е</w:t>
      </w:r>
      <w:r w:rsidRPr="00180050">
        <w:rPr>
          <w:rFonts w:ascii="Cambria" w:eastAsia="Calibri" w:hAnsi="Cambria" w:cs="Times New Roman"/>
          <w:b/>
          <w:sz w:val="24"/>
          <w:szCs w:val="24"/>
        </w:rPr>
        <w:t xml:space="preserve"> комплексно</w:t>
      </w:r>
      <w:r>
        <w:rPr>
          <w:rFonts w:ascii="Cambria" w:eastAsia="Calibri" w:hAnsi="Cambria" w:cs="Times New Roman"/>
          <w:b/>
          <w:sz w:val="24"/>
          <w:szCs w:val="24"/>
        </w:rPr>
        <w:t>е</w:t>
      </w:r>
      <w:r w:rsidRPr="00180050">
        <w:rPr>
          <w:rFonts w:ascii="Cambria" w:eastAsia="Calibri" w:hAnsi="Cambria" w:cs="Times New Roman"/>
          <w:b/>
          <w:sz w:val="24"/>
          <w:szCs w:val="24"/>
        </w:rPr>
        <w:t xml:space="preserve"> задани</w:t>
      </w:r>
      <w:r>
        <w:rPr>
          <w:rFonts w:ascii="Cambria" w:eastAsia="Calibri" w:hAnsi="Cambria" w:cs="Times New Roman"/>
          <w:b/>
          <w:sz w:val="24"/>
          <w:szCs w:val="24"/>
        </w:rPr>
        <w:t>е</w:t>
      </w:r>
      <w:r w:rsidRPr="00180050">
        <w:rPr>
          <w:rFonts w:ascii="Cambria" w:eastAsia="Calibri" w:hAnsi="Cambria" w:cs="Times New Roman"/>
          <w:b/>
          <w:sz w:val="24"/>
          <w:szCs w:val="24"/>
        </w:rPr>
        <w:t xml:space="preserve"> I уровня</w:t>
      </w:r>
    </w:p>
    <w:p w:rsidR="00B14F14" w:rsidRDefault="00B14F14" w:rsidP="00896424">
      <w:pPr>
        <w:tabs>
          <w:tab w:val="left" w:pos="142"/>
          <w:tab w:val="left" w:pos="851"/>
        </w:tabs>
        <w:spacing w:after="0" w:line="240" w:lineRule="auto"/>
        <w:jc w:val="center"/>
        <w:rPr>
          <w:rFonts w:ascii="Cambria" w:eastAsia="Calibri" w:hAnsi="Cambria" w:cs="Times New Roman"/>
          <w:b/>
          <w:sz w:val="24"/>
          <w:szCs w:val="24"/>
        </w:rPr>
      </w:pPr>
    </w:p>
    <w:p w:rsidR="00896424" w:rsidRPr="00532D9A" w:rsidRDefault="00896424" w:rsidP="00896424">
      <w:pPr>
        <w:tabs>
          <w:tab w:val="left" w:pos="142"/>
          <w:tab w:val="left" w:pos="851"/>
        </w:tabs>
        <w:spacing w:after="0" w:line="240" w:lineRule="auto"/>
        <w:jc w:val="center"/>
        <w:rPr>
          <w:rFonts w:ascii="Cambria" w:eastAsia="Calibri" w:hAnsi="Cambria" w:cs="Times New Roman"/>
          <w:b/>
          <w:sz w:val="24"/>
          <w:szCs w:val="24"/>
        </w:rPr>
      </w:pPr>
      <w:r w:rsidRPr="00532D9A">
        <w:rPr>
          <w:rFonts w:ascii="Cambria" w:eastAsia="Calibri" w:hAnsi="Cambria" w:cs="Times New Roman"/>
          <w:b/>
          <w:sz w:val="24"/>
          <w:szCs w:val="24"/>
        </w:rPr>
        <w:t>Тестирование</w:t>
      </w:r>
    </w:p>
    <w:p w:rsidR="00896424" w:rsidRPr="00532D9A" w:rsidRDefault="00896424" w:rsidP="00896424">
      <w:pPr>
        <w:spacing w:after="0" w:line="240" w:lineRule="auto"/>
        <w:ind w:firstLine="709"/>
        <w:contextualSpacing/>
        <w:jc w:val="both"/>
        <w:rPr>
          <w:rFonts w:ascii="Cambria" w:eastAsia="Calibri" w:hAnsi="Cambria" w:cs="Times New Roman"/>
          <w:b/>
          <w:color w:val="FF0000"/>
          <w:sz w:val="24"/>
          <w:szCs w:val="24"/>
        </w:rPr>
      </w:pPr>
    </w:p>
    <w:p w:rsidR="00EC0342" w:rsidRPr="00532D9A" w:rsidRDefault="00EC0342" w:rsidP="00E8483B">
      <w:pPr>
        <w:jc w:val="center"/>
        <w:rPr>
          <w:rFonts w:ascii="Times New Roman" w:eastAsia="Calibri" w:hAnsi="Times New Roman" w:cs="Times New Roman"/>
          <w:b/>
          <w:bCs/>
          <w:color w:val="000000"/>
          <w:sz w:val="24"/>
          <w:szCs w:val="24"/>
          <w:lang w:eastAsia="en-US"/>
        </w:rPr>
      </w:pPr>
      <w:r w:rsidRPr="00532D9A">
        <w:rPr>
          <w:rFonts w:ascii="Times New Roman" w:eastAsia="Calibri" w:hAnsi="Times New Roman" w:cs="Times New Roman"/>
          <w:b/>
          <w:bCs/>
          <w:color w:val="000000"/>
          <w:sz w:val="24"/>
          <w:szCs w:val="24"/>
          <w:lang w:eastAsia="en-US"/>
        </w:rPr>
        <w:t>Инвариантная часть (20 вопросов)</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Times New Roman" w:hAnsi="Cambria" w:cs="Times New Roman"/>
          <w:sz w:val="24"/>
          <w:szCs w:val="24"/>
        </w:rPr>
        <w:t>1. Правовой инструмент, определяющий использование и распространение программного обеспечения, защищённого авторским правом – это …</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Times New Roman" w:hAnsi="Cambria" w:cs="Times New Roman"/>
          <w:sz w:val="24"/>
          <w:szCs w:val="24"/>
          <w:lang w:val="en-US"/>
        </w:rPr>
        <w:t>A</w:t>
      </w:r>
      <w:r w:rsidRPr="00532D9A">
        <w:rPr>
          <w:rFonts w:ascii="Cambria" w:eastAsia="Times New Roman" w:hAnsi="Cambria" w:cs="Times New Roman"/>
          <w:sz w:val="24"/>
          <w:szCs w:val="24"/>
        </w:rPr>
        <w:t>) лицензионное программное обеспечение;</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Times New Roman" w:hAnsi="Cambria" w:cs="Times New Roman"/>
          <w:sz w:val="24"/>
          <w:szCs w:val="24"/>
          <w:lang w:val="en-US"/>
        </w:rPr>
        <w:t>B</w:t>
      </w:r>
      <w:r w:rsidRPr="00532D9A">
        <w:rPr>
          <w:rFonts w:ascii="Cambria" w:eastAsia="Times New Roman" w:hAnsi="Cambria" w:cs="Times New Roman"/>
          <w:sz w:val="24"/>
          <w:szCs w:val="24"/>
        </w:rPr>
        <w:t>) лицензия на программное обеспечение;</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Times New Roman" w:hAnsi="Cambria" w:cs="Times New Roman"/>
          <w:sz w:val="24"/>
          <w:szCs w:val="24"/>
          <w:lang w:val="en-US"/>
        </w:rPr>
        <w:t>C</w:t>
      </w:r>
      <w:r w:rsidRPr="00532D9A">
        <w:rPr>
          <w:rFonts w:ascii="Cambria" w:eastAsia="Times New Roman" w:hAnsi="Cambria" w:cs="Times New Roman"/>
          <w:sz w:val="24"/>
          <w:szCs w:val="24"/>
        </w:rPr>
        <w:t>) условно-бесплатное программное обеспечение;</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Times New Roman" w:hAnsi="Cambria" w:cs="Times New Roman"/>
          <w:sz w:val="24"/>
          <w:szCs w:val="24"/>
          <w:lang w:val="en-US"/>
        </w:rPr>
        <w:t>D</w:t>
      </w:r>
      <w:r w:rsidRPr="00532D9A">
        <w:rPr>
          <w:rFonts w:ascii="Cambria" w:eastAsia="Times New Roman" w:hAnsi="Cambria" w:cs="Times New Roman"/>
          <w:sz w:val="24"/>
          <w:szCs w:val="24"/>
        </w:rPr>
        <w:t>) свободно-распространяемое программное обеспечение.</w:t>
      </w:r>
    </w:p>
    <w:p w:rsidR="00673DF2" w:rsidRPr="00532D9A" w:rsidRDefault="00673DF2" w:rsidP="00673DF2">
      <w:pPr>
        <w:spacing w:after="0" w:line="240" w:lineRule="auto"/>
        <w:ind w:firstLine="709"/>
        <w:rPr>
          <w:rFonts w:ascii="Cambria" w:eastAsia="Times New Roman" w:hAnsi="Cambria" w:cs="Times New Roman"/>
          <w:sz w:val="24"/>
          <w:szCs w:val="24"/>
        </w:rPr>
      </w:pPr>
    </w:p>
    <w:p w:rsidR="00673DF2" w:rsidRPr="00532D9A" w:rsidRDefault="00673DF2" w:rsidP="00673DF2">
      <w:pPr>
        <w:spacing w:after="0" w:line="240" w:lineRule="auto"/>
        <w:ind w:firstLine="709"/>
        <w:contextualSpacing/>
        <w:jc w:val="both"/>
        <w:rPr>
          <w:rFonts w:ascii="Cambria" w:eastAsia="Calibri" w:hAnsi="Cambria" w:cs="Times New Roman"/>
          <w:sz w:val="24"/>
          <w:szCs w:val="24"/>
          <w:lang w:eastAsia="en-US"/>
        </w:rPr>
      </w:pPr>
      <w:r w:rsidRPr="00532D9A">
        <w:rPr>
          <w:rFonts w:ascii="Cambria" w:eastAsia="Times New Roman" w:hAnsi="Cambria" w:cs="Times New Roman"/>
          <w:bCs/>
          <w:color w:val="000000"/>
          <w:sz w:val="24"/>
          <w:szCs w:val="24"/>
        </w:rPr>
        <w:t xml:space="preserve">2.Нужно ли предъявлять при поступлении на работу страховое свидетельство государственного пенсионного страхования? </w:t>
      </w:r>
    </w:p>
    <w:p w:rsidR="00673DF2" w:rsidRPr="00532D9A" w:rsidRDefault="00673DF2" w:rsidP="00673DF2">
      <w:pPr>
        <w:tabs>
          <w:tab w:val="left" w:pos="1134"/>
        </w:tabs>
        <w:spacing w:after="0" w:line="240" w:lineRule="auto"/>
        <w:ind w:firstLine="709"/>
        <w:jc w:val="both"/>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A</w:t>
      </w:r>
      <w:r w:rsidRPr="00532D9A">
        <w:rPr>
          <w:rFonts w:ascii="Cambria" w:eastAsia="Times New Roman" w:hAnsi="Cambria" w:cs="Times New Roman"/>
          <w:color w:val="000000"/>
          <w:sz w:val="24"/>
          <w:szCs w:val="24"/>
        </w:rPr>
        <w:t>) Нет.</w:t>
      </w:r>
    </w:p>
    <w:p w:rsidR="00673DF2" w:rsidRPr="00532D9A" w:rsidRDefault="00673DF2" w:rsidP="00673DF2">
      <w:pPr>
        <w:tabs>
          <w:tab w:val="left" w:pos="1134"/>
        </w:tabs>
        <w:spacing w:after="0" w:line="240" w:lineRule="auto"/>
        <w:ind w:firstLine="709"/>
        <w:jc w:val="both"/>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B</w:t>
      </w:r>
      <w:r w:rsidRPr="00532D9A">
        <w:rPr>
          <w:rFonts w:ascii="Cambria" w:eastAsia="Times New Roman" w:hAnsi="Cambria" w:cs="Times New Roman"/>
          <w:color w:val="000000"/>
          <w:sz w:val="24"/>
          <w:szCs w:val="24"/>
        </w:rPr>
        <w:t>) Да</w:t>
      </w:r>
    </w:p>
    <w:p w:rsidR="00673DF2" w:rsidRPr="00532D9A" w:rsidRDefault="00673DF2" w:rsidP="00673DF2">
      <w:pPr>
        <w:tabs>
          <w:tab w:val="left" w:pos="1134"/>
        </w:tabs>
        <w:spacing w:after="0" w:line="240" w:lineRule="auto"/>
        <w:ind w:firstLine="709"/>
        <w:jc w:val="both"/>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C</w:t>
      </w:r>
      <w:r w:rsidRPr="00532D9A">
        <w:rPr>
          <w:rFonts w:ascii="Cambria" w:eastAsia="Times New Roman" w:hAnsi="Cambria" w:cs="Times New Roman"/>
          <w:color w:val="000000"/>
          <w:sz w:val="24"/>
          <w:szCs w:val="24"/>
        </w:rPr>
        <w:t>) По усмотрению работодателя.</w:t>
      </w:r>
    </w:p>
    <w:p w:rsidR="00673DF2" w:rsidRPr="00532D9A" w:rsidRDefault="00673DF2" w:rsidP="00673DF2">
      <w:pPr>
        <w:tabs>
          <w:tab w:val="left" w:pos="1134"/>
        </w:tabs>
        <w:spacing w:after="0" w:line="240" w:lineRule="auto"/>
        <w:ind w:firstLine="709"/>
        <w:jc w:val="both"/>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D</w:t>
      </w:r>
      <w:r w:rsidRPr="00532D9A">
        <w:rPr>
          <w:rFonts w:ascii="Cambria" w:eastAsia="Times New Roman" w:hAnsi="Cambria" w:cs="Times New Roman"/>
          <w:color w:val="000000"/>
          <w:sz w:val="24"/>
          <w:szCs w:val="24"/>
        </w:rPr>
        <w:t>) По усмотрению работника.</w:t>
      </w:r>
    </w:p>
    <w:p w:rsidR="00673DF2" w:rsidRPr="00532D9A" w:rsidRDefault="00673DF2" w:rsidP="00673DF2">
      <w:pPr>
        <w:pStyle w:val="a4"/>
        <w:spacing w:after="0" w:line="300" w:lineRule="auto"/>
        <w:ind w:left="0" w:firstLine="709"/>
        <w:rPr>
          <w:rFonts w:ascii="Cambria" w:hAnsi="Cambria"/>
          <w:szCs w:val="24"/>
        </w:rPr>
      </w:pPr>
    </w:p>
    <w:p w:rsidR="00673DF2" w:rsidRPr="00532D9A" w:rsidRDefault="00673DF2" w:rsidP="00673DF2">
      <w:pPr>
        <w:pStyle w:val="a4"/>
        <w:spacing w:after="0" w:line="300" w:lineRule="auto"/>
        <w:ind w:left="0" w:firstLine="709"/>
        <w:rPr>
          <w:rFonts w:ascii="Cambria" w:eastAsia="Times New Roman" w:hAnsi="Cambria"/>
          <w:lang w:eastAsia="ru-RU"/>
        </w:rPr>
      </w:pPr>
      <w:r w:rsidRPr="00532D9A">
        <w:rPr>
          <w:rFonts w:ascii="Cambria" w:hAnsi="Cambria"/>
          <w:szCs w:val="24"/>
        </w:rPr>
        <w:t xml:space="preserve">3. </w:t>
      </w:r>
      <w:r w:rsidRPr="00532D9A">
        <w:rPr>
          <w:rFonts w:ascii="Cambria" w:eastAsia="Times New Roman" w:hAnsi="Cambria"/>
          <w:lang w:eastAsia="ru-RU"/>
        </w:rPr>
        <w:t>В соответствии с Законом РФ «О гражданской обороне» введение гражданской обороны на территории Российской Федерации или в отдельных ее местностях начинается с определенного момента. Укажите ответ, НЕ соответствующий данному Закону:</w:t>
      </w:r>
    </w:p>
    <w:p w:rsidR="00673DF2" w:rsidRPr="00532D9A" w:rsidRDefault="00673DF2" w:rsidP="00673DF2">
      <w:pPr>
        <w:pStyle w:val="a4"/>
        <w:spacing w:after="0" w:line="300" w:lineRule="auto"/>
        <w:ind w:left="0" w:firstLine="709"/>
        <w:rPr>
          <w:rFonts w:ascii="Cambria" w:hAnsi="Cambria"/>
        </w:rPr>
      </w:pPr>
      <w:r w:rsidRPr="00532D9A">
        <w:rPr>
          <w:rFonts w:ascii="Cambria" w:hAnsi="Cambria"/>
        </w:rPr>
        <w:t>A) с момента объявления состояния войны</w:t>
      </w:r>
    </w:p>
    <w:p w:rsidR="00673DF2" w:rsidRPr="00532D9A" w:rsidRDefault="00673DF2" w:rsidP="00673DF2">
      <w:pPr>
        <w:pStyle w:val="a4"/>
        <w:spacing w:after="0" w:line="300" w:lineRule="auto"/>
        <w:ind w:left="0" w:firstLine="709"/>
        <w:rPr>
          <w:rFonts w:ascii="Cambria" w:hAnsi="Cambria"/>
        </w:rPr>
      </w:pPr>
      <w:r w:rsidRPr="00532D9A">
        <w:rPr>
          <w:rFonts w:ascii="Cambria" w:hAnsi="Cambria"/>
        </w:rPr>
        <w:t>B) с момента ф</w:t>
      </w:r>
      <w:r w:rsidRPr="00532D9A">
        <w:rPr>
          <w:rFonts w:ascii="Cambria" w:hAnsi="Cambria"/>
          <w:color w:val="000000"/>
        </w:rPr>
        <w:t>актического начала военных действий</w:t>
      </w:r>
    </w:p>
    <w:p w:rsidR="00673DF2" w:rsidRPr="00532D9A" w:rsidRDefault="00673DF2" w:rsidP="00673DF2">
      <w:pPr>
        <w:pStyle w:val="a4"/>
        <w:spacing w:after="0" w:line="300" w:lineRule="auto"/>
        <w:ind w:left="0" w:firstLine="709"/>
        <w:rPr>
          <w:rFonts w:ascii="Cambria" w:hAnsi="Cambria"/>
        </w:rPr>
      </w:pPr>
      <w:r w:rsidRPr="00532D9A">
        <w:rPr>
          <w:rFonts w:ascii="Cambria" w:hAnsi="Cambria"/>
        </w:rPr>
        <w:t>C) с момента введения Президентом РФ военного положения на территории РФ</w:t>
      </w:r>
    </w:p>
    <w:p w:rsidR="00673DF2" w:rsidRPr="00532D9A" w:rsidRDefault="00673DF2" w:rsidP="00673DF2">
      <w:pPr>
        <w:pStyle w:val="a4"/>
        <w:spacing w:after="0" w:line="300" w:lineRule="auto"/>
        <w:ind w:left="0" w:firstLine="709"/>
        <w:rPr>
          <w:rFonts w:ascii="Cambria" w:hAnsi="Cambria"/>
        </w:rPr>
      </w:pPr>
      <w:r w:rsidRPr="00532D9A">
        <w:rPr>
          <w:rFonts w:ascii="Cambria" w:hAnsi="Cambria"/>
        </w:rPr>
        <w:t>D) с момента введения комендантского часа</w:t>
      </w:r>
    </w:p>
    <w:p w:rsidR="00673DF2" w:rsidRPr="00532D9A" w:rsidRDefault="00673DF2" w:rsidP="00673DF2">
      <w:pPr>
        <w:spacing w:after="0" w:line="300" w:lineRule="auto"/>
        <w:ind w:firstLine="709"/>
        <w:jc w:val="both"/>
        <w:rPr>
          <w:rFonts w:ascii="Cambria" w:hAnsi="Cambria"/>
          <w:sz w:val="24"/>
          <w:szCs w:val="24"/>
        </w:rPr>
      </w:pPr>
    </w:p>
    <w:p w:rsidR="00673DF2" w:rsidRPr="00532D9A" w:rsidRDefault="00673DF2" w:rsidP="00673DF2">
      <w:pPr>
        <w:pStyle w:val="a4"/>
        <w:spacing w:after="0" w:line="300" w:lineRule="auto"/>
        <w:ind w:left="0" w:firstLine="709"/>
        <w:rPr>
          <w:rFonts w:ascii="Cambria" w:hAnsi="Cambria"/>
          <w:szCs w:val="24"/>
        </w:rPr>
      </w:pPr>
      <w:r w:rsidRPr="00532D9A">
        <w:rPr>
          <w:rFonts w:ascii="Cambria" w:hAnsi="Cambria"/>
          <w:szCs w:val="24"/>
        </w:rPr>
        <w:t>4. Официальное признание органом по аккредитации компетентности физического или юридического лица для выполнения работ в определенной области оценки соответствия – это:</w:t>
      </w:r>
    </w:p>
    <w:p w:rsidR="00673DF2" w:rsidRPr="00532D9A" w:rsidRDefault="00673DF2" w:rsidP="00673DF2">
      <w:pPr>
        <w:pStyle w:val="a4"/>
        <w:spacing w:after="0" w:line="300" w:lineRule="auto"/>
        <w:ind w:left="0" w:firstLine="709"/>
        <w:rPr>
          <w:rFonts w:ascii="Cambria" w:hAnsi="Cambria"/>
          <w:szCs w:val="24"/>
        </w:rPr>
      </w:pPr>
      <w:r w:rsidRPr="00532D9A">
        <w:rPr>
          <w:rFonts w:ascii="Cambria" w:hAnsi="Cambria"/>
          <w:szCs w:val="24"/>
        </w:rPr>
        <w:t xml:space="preserve">A) сертификация </w:t>
      </w:r>
    </w:p>
    <w:p w:rsidR="00673DF2" w:rsidRPr="00532D9A" w:rsidRDefault="00673DF2" w:rsidP="00673DF2">
      <w:pPr>
        <w:pStyle w:val="a4"/>
        <w:spacing w:after="0" w:line="300" w:lineRule="auto"/>
        <w:ind w:left="0" w:firstLine="709"/>
        <w:rPr>
          <w:rFonts w:ascii="Cambria" w:hAnsi="Cambria"/>
          <w:szCs w:val="24"/>
        </w:rPr>
      </w:pPr>
      <w:r w:rsidRPr="00532D9A">
        <w:rPr>
          <w:rFonts w:ascii="Cambria" w:hAnsi="Cambria"/>
          <w:szCs w:val="24"/>
        </w:rPr>
        <w:t xml:space="preserve">B) аккредитация </w:t>
      </w:r>
    </w:p>
    <w:p w:rsidR="00673DF2" w:rsidRPr="00532D9A" w:rsidRDefault="00673DF2" w:rsidP="00673DF2">
      <w:pPr>
        <w:pStyle w:val="a4"/>
        <w:spacing w:after="0" w:line="300" w:lineRule="auto"/>
        <w:ind w:left="0" w:firstLine="709"/>
        <w:rPr>
          <w:rFonts w:ascii="Cambria" w:hAnsi="Cambria"/>
          <w:szCs w:val="24"/>
        </w:rPr>
      </w:pPr>
      <w:r w:rsidRPr="00532D9A">
        <w:rPr>
          <w:rFonts w:ascii="Cambria" w:hAnsi="Cambria"/>
          <w:szCs w:val="24"/>
        </w:rPr>
        <w:t xml:space="preserve">C) инструкция </w:t>
      </w:r>
    </w:p>
    <w:p w:rsidR="00673DF2" w:rsidRPr="00532D9A" w:rsidRDefault="00673DF2" w:rsidP="00673DF2">
      <w:pPr>
        <w:spacing w:after="0" w:line="300" w:lineRule="auto"/>
        <w:ind w:firstLine="709"/>
        <w:jc w:val="both"/>
        <w:rPr>
          <w:rFonts w:ascii="Cambria" w:hAnsi="Cambria" w:cs="Times New Roman"/>
          <w:szCs w:val="24"/>
        </w:rPr>
      </w:pPr>
      <w:r w:rsidRPr="00532D9A">
        <w:rPr>
          <w:rFonts w:ascii="Cambria" w:hAnsi="Cambria"/>
          <w:sz w:val="24"/>
          <w:szCs w:val="24"/>
        </w:rPr>
        <w:t>D</w:t>
      </w:r>
      <w:r w:rsidRPr="00532D9A">
        <w:rPr>
          <w:rFonts w:ascii="Cambria" w:hAnsi="Cambria" w:cs="Times New Roman"/>
          <w:sz w:val="24"/>
          <w:szCs w:val="24"/>
        </w:rPr>
        <w:t>) стандартизация</w:t>
      </w:r>
    </w:p>
    <w:p w:rsidR="00673DF2" w:rsidRPr="00532D9A" w:rsidRDefault="00673DF2" w:rsidP="00673DF2">
      <w:pPr>
        <w:spacing w:after="0" w:line="300" w:lineRule="auto"/>
        <w:ind w:firstLine="709"/>
        <w:jc w:val="both"/>
        <w:rPr>
          <w:rFonts w:ascii="Cambria" w:hAnsi="Cambria" w:cs="Times New Roman"/>
          <w:sz w:val="24"/>
          <w:szCs w:val="24"/>
        </w:rPr>
      </w:pPr>
    </w:p>
    <w:p w:rsidR="00673DF2" w:rsidRPr="00532D9A" w:rsidRDefault="00673DF2" w:rsidP="00673DF2">
      <w:pPr>
        <w:tabs>
          <w:tab w:val="left" w:pos="284"/>
        </w:tabs>
        <w:spacing w:after="0" w:line="300" w:lineRule="auto"/>
        <w:ind w:firstLine="709"/>
        <w:jc w:val="both"/>
        <w:rPr>
          <w:rFonts w:ascii="Cambria" w:hAnsi="Cambria" w:cs="Times New Roman"/>
          <w:sz w:val="24"/>
          <w:szCs w:val="24"/>
        </w:rPr>
      </w:pPr>
      <w:r w:rsidRPr="00532D9A">
        <w:rPr>
          <w:rFonts w:ascii="Cambria" w:hAnsi="Cambria" w:cs="Times New Roman"/>
          <w:sz w:val="24"/>
          <w:szCs w:val="24"/>
        </w:rPr>
        <w:t>5. Норматив продолжительности рабочего времени не может превышать:</w:t>
      </w:r>
    </w:p>
    <w:p w:rsidR="00673DF2" w:rsidRPr="00532D9A" w:rsidRDefault="00673DF2" w:rsidP="00673DF2">
      <w:pPr>
        <w:tabs>
          <w:tab w:val="left" w:pos="284"/>
        </w:tabs>
        <w:spacing w:after="0" w:line="300" w:lineRule="auto"/>
        <w:ind w:firstLine="709"/>
        <w:jc w:val="both"/>
        <w:rPr>
          <w:rFonts w:ascii="Cambria" w:hAnsi="Cambria" w:cs="Times New Roman"/>
          <w:sz w:val="24"/>
          <w:szCs w:val="24"/>
        </w:rPr>
      </w:pPr>
      <w:r w:rsidRPr="00532D9A">
        <w:rPr>
          <w:rFonts w:ascii="Cambria" w:hAnsi="Cambria" w:cs="Times New Roman"/>
          <w:sz w:val="24"/>
          <w:szCs w:val="24"/>
        </w:rPr>
        <w:t>A) 36 часов в неделю</w:t>
      </w:r>
    </w:p>
    <w:p w:rsidR="00673DF2" w:rsidRPr="00532D9A" w:rsidRDefault="00673DF2" w:rsidP="00673DF2">
      <w:pPr>
        <w:tabs>
          <w:tab w:val="left" w:pos="284"/>
        </w:tabs>
        <w:spacing w:after="0" w:line="300" w:lineRule="auto"/>
        <w:ind w:firstLine="709"/>
        <w:jc w:val="both"/>
        <w:rPr>
          <w:rFonts w:ascii="Cambria" w:hAnsi="Cambria" w:cs="Times New Roman"/>
          <w:sz w:val="24"/>
          <w:szCs w:val="24"/>
        </w:rPr>
      </w:pPr>
      <w:r w:rsidRPr="00532D9A">
        <w:rPr>
          <w:rFonts w:ascii="Cambria" w:hAnsi="Cambria" w:cs="Times New Roman"/>
          <w:sz w:val="24"/>
          <w:szCs w:val="24"/>
        </w:rPr>
        <w:lastRenderedPageBreak/>
        <w:t>B) 48 часов в неделю</w:t>
      </w:r>
    </w:p>
    <w:p w:rsidR="00673DF2" w:rsidRPr="00532D9A" w:rsidRDefault="00673DF2" w:rsidP="00673DF2">
      <w:pPr>
        <w:tabs>
          <w:tab w:val="left" w:pos="284"/>
        </w:tabs>
        <w:spacing w:after="0" w:line="300" w:lineRule="auto"/>
        <w:ind w:firstLine="709"/>
        <w:jc w:val="both"/>
        <w:rPr>
          <w:rFonts w:ascii="Cambria" w:hAnsi="Cambria" w:cs="Times New Roman"/>
          <w:sz w:val="24"/>
          <w:szCs w:val="24"/>
        </w:rPr>
      </w:pPr>
      <w:r w:rsidRPr="00532D9A">
        <w:rPr>
          <w:rFonts w:ascii="Cambria" w:hAnsi="Cambria" w:cs="Times New Roman"/>
          <w:sz w:val="24"/>
          <w:szCs w:val="24"/>
        </w:rPr>
        <w:t>C) 40 часов в неделю</w:t>
      </w:r>
    </w:p>
    <w:p w:rsidR="00673DF2" w:rsidRPr="00532D9A" w:rsidRDefault="00673DF2" w:rsidP="00673DF2">
      <w:pPr>
        <w:tabs>
          <w:tab w:val="left" w:pos="284"/>
        </w:tabs>
        <w:spacing w:after="240" w:line="300" w:lineRule="auto"/>
        <w:ind w:firstLine="709"/>
        <w:jc w:val="both"/>
        <w:rPr>
          <w:rFonts w:ascii="Cambria" w:hAnsi="Cambria" w:cs="Times New Roman"/>
          <w:sz w:val="24"/>
          <w:szCs w:val="24"/>
        </w:rPr>
      </w:pPr>
      <w:r w:rsidRPr="00532D9A">
        <w:rPr>
          <w:rFonts w:ascii="Cambria" w:hAnsi="Cambria" w:cs="Times New Roman"/>
          <w:sz w:val="24"/>
          <w:szCs w:val="24"/>
        </w:rPr>
        <w:t>D) 38 часов в неделю</w:t>
      </w:r>
    </w:p>
    <w:p w:rsidR="00673DF2" w:rsidRPr="00532D9A" w:rsidRDefault="00673DF2" w:rsidP="00673DF2">
      <w:pPr>
        <w:spacing w:after="0" w:line="300" w:lineRule="auto"/>
        <w:ind w:firstLine="709"/>
        <w:jc w:val="both"/>
        <w:rPr>
          <w:rFonts w:ascii="Cambria" w:hAnsi="Cambria" w:cs="Times New Roman"/>
          <w:szCs w:val="24"/>
        </w:rPr>
      </w:pPr>
      <w:r w:rsidRPr="00532D9A">
        <w:rPr>
          <w:rFonts w:ascii="Cambria" w:eastAsia="Times New Roman" w:hAnsi="Cambria" w:cs="Times New Roman"/>
          <w:bCs/>
          <w:sz w:val="24"/>
          <w:szCs w:val="24"/>
          <w:shd w:val="clear" w:color="auto" w:fill="FFFFFF"/>
        </w:rPr>
        <w:t>6.</w:t>
      </w:r>
      <w:r w:rsidRPr="00532D9A">
        <w:rPr>
          <w:rFonts w:ascii="Cambria" w:eastAsia="Times New Roman" w:hAnsi="Cambria" w:cs="Times New Roman"/>
          <w:sz w:val="24"/>
          <w:szCs w:val="24"/>
          <w:shd w:val="clear" w:color="auto" w:fill="FFFFFF"/>
        </w:rPr>
        <w:t xml:space="preserve"> </w:t>
      </w:r>
      <w:r w:rsidRPr="00532D9A">
        <w:rPr>
          <w:rFonts w:ascii="Cambria" w:hAnsi="Cambria" w:cs="Times New Roman"/>
          <w:sz w:val="24"/>
          <w:szCs w:val="24"/>
        </w:rPr>
        <w:t>Ссылка, которая дает возможность ссылаться на одну и ту же ячейку при копировании формулы в Excel, называется ___________________</w:t>
      </w:r>
      <w:r w:rsidRPr="00532D9A">
        <w:rPr>
          <w:rFonts w:ascii="Cambria" w:hAnsi="Cambria" w:cs="Times New Roman"/>
          <w:szCs w:val="24"/>
        </w:rPr>
        <w:t xml:space="preserve"> .</w:t>
      </w:r>
    </w:p>
    <w:p w:rsidR="00673DF2" w:rsidRPr="00532D9A" w:rsidRDefault="00673DF2" w:rsidP="00673DF2">
      <w:pPr>
        <w:spacing w:after="0" w:line="300" w:lineRule="auto"/>
        <w:ind w:firstLine="709"/>
        <w:jc w:val="both"/>
        <w:rPr>
          <w:rFonts w:ascii="Cambria" w:hAnsi="Cambria" w:cs="Times New Roman"/>
          <w:sz w:val="24"/>
          <w:szCs w:val="24"/>
        </w:rPr>
      </w:pPr>
    </w:p>
    <w:p w:rsidR="00673DF2" w:rsidRPr="00532D9A" w:rsidRDefault="00673DF2" w:rsidP="00673DF2">
      <w:pPr>
        <w:pStyle w:val="a4"/>
        <w:spacing w:after="0" w:line="300" w:lineRule="auto"/>
        <w:ind w:left="0" w:firstLine="709"/>
        <w:rPr>
          <w:rFonts w:ascii="Cambria" w:hAnsi="Cambria"/>
          <w:szCs w:val="24"/>
        </w:rPr>
      </w:pPr>
      <w:r w:rsidRPr="00532D9A">
        <w:rPr>
          <w:rFonts w:ascii="Cambria" w:hAnsi="Cambria"/>
          <w:szCs w:val="24"/>
        </w:rPr>
        <w:t>7. _______________ – это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673DF2" w:rsidRPr="00532D9A" w:rsidRDefault="00673DF2" w:rsidP="00673DF2">
      <w:pPr>
        <w:spacing w:after="0" w:line="300" w:lineRule="auto"/>
        <w:ind w:firstLine="709"/>
        <w:jc w:val="both"/>
        <w:rPr>
          <w:rFonts w:ascii="Cambria" w:hAnsi="Cambria" w:cs="Times New Roman"/>
          <w:sz w:val="24"/>
          <w:szCs w:val="24"/>
        </w:rPr>
      </w:pPr>
    </w:p>
    <w:p w:rsidR="00673DF2" w:rsidRPr="00532D9A" w:rsidRDefault="00673DF2" w:rsidP="00673DF2">
      <w:pPr>
        <w:pStyle w:val="a4"/>
        <w:spacing w:after="0" w:line="300" w:lineRule="auto"/>
        <w:ind w:left="0" w:firstLine="709"/>
        <w:rPr>
          <w:rFonts w:ascii="Cambria" w:eastAsia="Times New Roman" w:hAnsi="Cambria"/>
          <w:lang w:eastAsia="ru-RU"/>
        </w:rPr>
      </w:pPr>
      <w:r w:rsidRPr="00532D9A">
        <w:rPr>
          <w:rFonts w:ascii="Cambria" w:eastAsia="Times New Roman" w:hAnsi="Cambria"/>
          <w:lang w:eastAsia="ru-RU"/>
        </w:rPr>
        <w:t>8. __________________ – это распорядок жизни человека, который включает в себя труд, личную деятельность, питание, отдых и сон.</w:t>
      </w:r>
    </w:p>
    <w:p w:rsidR="00673DF2" w:rsidRPr="00532D9A" w:rsidRDefault="00673DF2" w:rsidP="00673DF2">
      <w:pPr>
        <w:spacing w:after="0" w:line="300" w:lineRule="auto"/>
        <w:ind w:firstLine="709"/>
        <w:jc w:val="both"/>
        <w:rPr>
          <w:rFonts w:ascii="Cambria" w:hAnsi="Cambria" w:cs="Times New Roman"/>
          <w:sz w:val="24"/>
          <w:szCs w:val="24"/>
        </w:rPr>
      </w:pPr>
    </w:p>
    <w:p w:rsidR="00673DF2" w:rsidRPr="00532D9A" w:rsidRDefault="00673DF2" w:rsidP="00673DF2">
      <w:pPr>
        <w:pStyle w:val="a4"/>
        <w:spacing w:after="240" w:line="300" w:lineRule="auto"/>
        <w:ind w:left="0" w:firstLine="709"/>
        <w:contextualSpacing w:val="0"/>
        <w:rPr>
          <w:rFonts w:ascii="Cambria" w:hAnsi="Cambria"/>
          <w:szCs w:val="24"/>
        </w:rPr>
      </w:pPr>
      <w:r w:rsidRPr="00532D9A">
        <w:rPr>
          <w:rFonts w:ascii="Cambria" w:hAnsi="Cambria"/>
          <w:szCs w:val="24"/>
        </w:rPr>
        <w:t>9. ______________ – это совокупность операций для определения отношения одной (измеряемой) величины к другой однородной величине, принятой за единицу, хранящуюся в техническом средстве (средстве измерений).</w:t>
      </w:r>
    </w:p>
    <w:p w:rsidR="00673DF2" w:rsidRPr="00532D9A" w:rsidRDefault="00673DF2" w:rsidP="00673DF2">
      <w:pPr>
        <w:widowControl w:val="0"/>
        <w:autoSpaceDE w:val="0"/>
        <w:autoSpaceDN w:val="0"/>
        <w:adjustRightInd w:val="0"/>
        <w:spacing w:after="0" w:line="240" w:lineRule="auto"/>
        <w:ind w:firstLine="709"/>
        <w:jc w:val="both"/>
        <w:rPr>
          <w:rFonts w:ascii="Cambria" w:eastAsia="Calibri" w:hAnsi="Cambria" w:cs="Times New Roman"/>
          <w:sz w:val="24"/>
          <w:szCs w:val="24"/>
          <w:shd w:val="clear" w:color="auto" w:fill="FFFFFF"/>
          <w:lang w:eastAsia="en-US"/>
        </w:rPr>
      </w:pPr>
      <w:r w:rsidRPr="00532D9A">
        <w:rPr>
          <w:rFonts w:ascii="Cambria" w:eastAsia="Calibri" w:hAnsi="Cambria" w:cs="Times New Roman"/>
          <w:sz w:val="24"/>
          <w:szCs w:val="24"/>
          <w:shd w:val="clear" w:color="auto" w:fill="FFFFFF"/>
          <w:lang w:eastAsia="en-US"/>
        </w:rPr>
        <w:t>10. _______________ это вид управленческой деятельности по обеспечению выполнения определенных задач и достижения целей организации.</w:t>
      </w:r>
    </w:p>
    <w:p w:rsidR="00673DF2" w:rsidRPr="00532D9A" w:rsidRDefault="00673DF2" w:rsidP="00673DF2">
      <w:pPr>
        <w:tabs>
          <w:tab w:val="left" w:pos="284"/>
        </w:tabs>
        <w:spacing w:after="0" w:line="300" w:lineRule="auto"/>
        <w:ind w:firstLine="709"/>
        <w:rPr>
          <w:rFonts w:ascii="Cambria" w:eastAsia="Calibri" w:hAnsi="Cambria" w:cs="Times New Roman"/>
          <w:sz w:val="24"/>
          <w:szCs w:val="24"/>
          <w:lang w:eastAsia="en-US"/>
        </w:rPr>
      </w:pPr>
    </w:p>
    <w:p w:rsidR="00673DF2" w:rsidRPr="00532D9A" w:rsidRDefault="00673DF2" w:rsidP="00673DF2">
      <w:pPr>
        <w:tabs>
          <w:tab w:val="left" w:pos="284"/>
        </w:tabs>
        <w:spacing w:after="0" w:line="300" w:lineRule="auto"/>
        <w:ind w:firstLine="709"/>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11.Установите соответствие</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4127"/>
        <w:gridCol w:w="492"/>
        <w:gridCol w:w="4328"/>
      </w:tblGrid>
      <w:tr w:rsidR="00673DF2" w:rsidRPr="00532D9A" w:rsidTr="00517387">
        <w:tc>
          <w:tcPr>
            <w:tcW w:w="551"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1</w:t>
            </w:r>
          </w:p>
        </w:tc>
        <w:tc>
          <w:tcPr>
            <w:tcW w:w="4127"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jc w:val="both"/>
              <w:rPr>
                <w:rFonts w:ascii="Cambria" w:eastAsia="Calibri" w:hAnsi="Cambria" w:cs="Times New Roman"/>
                <w:sz w:val="24"/>
                <w:szCs w:val="24"/>
                <w:lang w:eastAsia="en-US"/>
              </w:rPr>
            </w:pPr>
            <w:r w:rsidRPr="00532D9A">
              <w:rPr>
                <w:rFonts w:ascii="Cambria" w:eastAsia="Times New Roman" w:hAnsi="Cambria" w:cs="Times New Roman"/>
                <w:color w:val="000000"/>
                <w:sz w:val="24"/>
                <w:szCs w:val="24"/>
              </w:rPr>
              <w:t>Браузер; </w:t>
            </w:r>
          </w:p>
        </w:tc>
        <w:tc>
          <w:tcPr>
            <w:tcW w:w="492"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A</w:t>
            </w:r>
          </w:p>
        </w:tc>
        <w:tc>
          <w:tcPr>
            <w:tcW w:w="432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Times New Roman" w:hAnsi="Cambria" w:cs="Times New Roman"/>
                <w:color w:val="000000"/>
                <w:sz w:val="24"/>
                <w:szCs w:val="24"/>
                <w:lang w:val="en-US"/>
              </w:rPr>
              <w:t xml:space="preserve"> WWW</w:t>
            </w:r>
          </w:p>
        </w:tc>
      </w:tr>
      <w:tr w:rsidR="00673DF2" w:rsidRPr="00532D9A" w:rsidTr="00517387">
        <w:tc>
          <w:tcPr>
            <w:tcW w:w="551"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2</w:t>
            </w:r>
          </w:p>
        </w:tc>
        <w:tc>
          <w:tcPr>
            <w:tcW w:w="4127"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Times New Roman" w:hAnsi="Cambria" w:cs="Times New Roman"/>
                <w:color w:val="000000"/>
                <w:sz w:val="24"/>
                <w:szCs w:val="24"/>
              </w:rPr>
              <w:t>Электронная почта; </w:t>
            </w:r>
          </w:p>
        </w:tc>
        <w:tc>
          <w:tcPr>
            <w:tcW w:w="492"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B</w:t>
            </w:r>
          </w:p>
        </w:tc>
        <w:tc>
          <w:tcPr>
            <w:tcW w:w="432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Times New Roman" w:hAnsi="Cambria" w:cs="Times New Roman"/>
                <w:color w:val="000000"/>
                <w:sz w:val="24"/>
                <w:szCs w:val="24"/>
                <w:lang w:val="en-US"/>
              </w:rPr>
              <w:t>Yandex</w:t>
            </w:r>
          </w:p>
        </w:tc>
      </w:tr>
      <w:tr w:rsidR="00673DF2" w:rsidRPr="00532D9A" w:rsidTr="00517387">
        <w:tc>
          <w:tcPr>
            <w:tcW w:w="551"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3</w:t>
            </w:r>
          </w:p>
        </w:tc>
        <w:tc>
          <w:tcPr>
            <w:tcW w:w="4127"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Times New Roman" w:hAnsi="Cambria" w:cs="Times New Roman"/>
                <w:color w:val="000000"/>
                <w:sz w:val="24"/>
                <w:szCs w:val="24"/>
              </w:rPr>
              <w:t>Поисковый сервер; </w:t>
            </w:r>
          </w:p>
        </w:tc>
        <w:tc>
          <w:tcPr>
            <w:tcW w:w="492"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C</w:t>
            </w:r>
          </w:p>
        </w:tc>
        <w:tc>
          <w:tcPr>
            <w:tcW w:w="432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Times New Roman" w:hAnsi="Cambria" w:cs="Times New Roman"/>
                <w:color w:val="000000"/>
                <w:sz w:val="24"/>
                <w:szCs w:val="24"/>
                <w:lang w:val="en-US"/>
              </w:rPr>
              <w:t xml:space="preserve">Internet Explorer  </w:t>
            </w:r>
          </w:p>
        </w:tc>
      </w:tr>
      <w:tr w:rsidR="00673DF2" w:rsidRPr="00532D9A" w:rsidTr="00517387">
        <w:tc>
          <w:tcPr>
            <w:tcW w:w="551"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4</w:t>
            </w:r>
          </w:p>
        </w:tc>
        <w:tc>
          <w:tcPr>
            <w:tcW w:w="4127"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Times New Roman" w:hAnsi="Cambria" w:cs="Times New Roman"/>
                <w:color w:val="000000"/>
                <w:sz w:val="24"/>
                <w:szCs w:val="24"/>
              </w:rPr>
              <w:t>Всемирная паутина.</w:t>
            </w:r>
          </w:p>
        </w:tc>
        <w:tc>
          <w:tcPr>
            <w:tcW w:w="492"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D</w:t>
            </w:r>
          </w:p>
        </w:tc>
        <w:tc>
          <w:tcPr>
            <w:tcW w:w="432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Times New Roman" w:hAnsi="Cambria" w:cs="Times New Roman"/>
                <w:color w:val="000000"/>
                <w:sz w:val="24"/>
                <w:szCs w:val="24"/>
                <w:lang w:val="en-US"/>
              </w:rPr>
              <w:t>Outlook Express</w:t>
            </w:r>
          </w:p>
        </w:tc>
      </w:tr>
    </w:tbl>
    <w:p w:rsidR="00673DF2" w:rsidRPr="00532D9A" w:rsidRDefault="00673DF2" w:rsidP="00673DF2">
      <w:pPr>
        <w:spacing w:after="0" w:line="294" w:lineRule="atLeast"/>
        <w:rPr>
          <w:rFonts w:ascii="Cambria" w:eastAsia="Times New Roman" w:hAnsi="Cambria" w:cs="Times New Roman"/>
          <w:b/>
          <w:bCs/>
          <w:iCs/>
          <w:color w:val="000000"/>
          <w:sz w:val="24"/>
          <w:szCs w:val="24"/>
        </w:rPr>
      </w:pPr>
    </w:p>
    <w:p w:rsidR="00673DF2" w:rsidRPr="00532D9A" w:rsidRDefault="00673DF2" w:rsidP="00673DF2">
      <w:pPr>
        <w:tabs>
          <w:tab w:val="left" w:pos="1134"/>
        </w:tabs>
        <w:spacing w:after="0" w:line="360" w:lineRule="auto"/>
        <w:ind w:firstLine="709"/>
        <w:jc w:val="both"/>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12. Установите соответствие между термином и отраслью права</w:t>
      </w:r>
    </w:p>
    <w:tbl>
      <w:tblPr>
        <w:tblW w:w="9435" w:type="dxa"/>
        <w:tblInd w:w="132" w:type="dxa"/>
        <w:shd w:val="clear" w:color="auto" w:fill="FFFFFF"/>
        <w:tblCellMar>
          <w:left w:w="0" w:type="dxa"/>
          <w:right w:w="0" w:type="dxa"/>
        </w:tblCellMar>
        <w:tblLook w:val="04A0" w:firstRow="1" w:lastRow="0" w:firstColumn="1" w:lastColumn="0" w:noHBand="0" w:noVBand="1"/>
      </w:tblPr>
      <w:tblGrid>
        <w:gridCol w:w="567"/>
        <w:gridCol w:w="4111"/>
        <w:gridCol w:w="567"/>
        <w:gridCol w:w="4190"/>
      </w:tblGrid>
      <w:tr w:rsidR="00673DF2" w:rsidRPr="00532D9A" w:rsidTr="00517387">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1.</w:t>
            </w:r>
          </w:p>
        </w:tc>
        <w:tc>
          <w:tcPr>
            <w:tcW w:w="411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Договор</w:t>
            </w:r>
          </w:p>
        </w:tc>
        <w:tc>
          <w:tcPr>
            <w:tcW w:w="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А.</w:t>
            </w:r>
          </w:p>
        </w:tc>
        <w:tc>
          <w:tcPr>
            <w:tcW w:w="419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Семейное право</w:t>
            </w:r>
          </w:p>
        </w:tc>
      </w:tr>
      <w:tr w:rsidR="00673DF2" w:rsidRPr="00532D9A" w:rsidTr="0051738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2.</w:t>
            </w:r>
          </w:p>
        </w:tc>
        <w:tc>
          <w:tcPr>
            <w:tcW w:w="41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Усыновление</w:t>
            </w:r>
          </w:p>
        </w:tc>
        <w:tc>
          <w:tcPr>
            <w:tcW w:w="5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B</w:t>
            </w:r>
            <w:r w:rsidRPr="00532D9A">
              <w:rPr>
                <w:rFonts w:ascii="Cambria" w:eastAsia="Times New Roman" w:hAnsi="Cambria" w:cs="Times New Roman"/>
                <w:color w:val="000000"/>
                <w:sz w:val="24"/>
                <w:szCs w:val="24"/>
              </w:rPr>
              <w:t>.</w:t>
            </w:r>
          </w:p>
        </w:tc>
        <w:tc>
          <w:tcPr>
            <w:tcW w:w="41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Трудовое право</w:t>
            </w:r>
          </w:p>
        </w:tc>
      </w:tr>
      <w:tr w:rsidR="00673DF2" w:rsidRPr="00532D9A" w:rsidTr="0051738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3</w:t>
            </w:r>
          </w:p>
        </w:tc>
        <w:tc>
          <w:tcPr>
            <w:tcW w:w="41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Выговор</w:t>
            </w:r>
          </w:p>
        </w:tc>
        <w:tc>
          <w:tcPr>
            <w:tcW w:w="5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C</w:t>
            </w:r>
            <w:r w:rsidRPr="00532D9A">
              <w:rPr>
                <w:rFonts w:ascii="Cambria" w:eastAsia="Times New Roman" w:hAnsi="Cambria" w:cs="Times New Roman"/>
                <w:color w:val="000000"/>
                <w:sz w:val="24"/>
                <w:szCs w:val="24"/>
              </w:rPr>
              <w:t>.</w:t>
            </w:r>
          </w:p>
        </w:tc>
        <w:tc>
          <w:tcPr>
            <w:tcW w:w="41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Конституционное право</w:t>
            </w:r>
          </w:p>
        </w:tc>
      </w:tr>
      <w:tr w:rsidR="00673DF2" w:rsidRPr="00532D9A" w:rsidTr="0051738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4.</w:t>
            </w:r>
          </w:p>
        </w:tc>
        <w:tc>
          <w:tcPr>
            <w:tcW w:w="41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Правительство</w:t>
            </w:r>
          </w:p>
        </w:tc>
        <w:tc>
          <w:tcPr>
            <w:tcW w:w="5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D</w:t>
            </w:r>
            <w:r w:rsidRPr="00532D9A">
              <w:rPr>
                <w:rFonts w:ascii="Cambria" w:eastAsia="Times New Roman" w:hAnsi="Cambria" w:cs="Times New Roman"/>
                <w:color w:val="000000"/>
                <w:sz w:val="24"/>
                <w:szCs w:val="24"/>
              </w:rPr>
              <w:t>.</w:t>
            </w:r>
          </w:p>
        </w:tc>
        <w:tc>
          <w:tcPr>
            <w:tcW w:w="41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532D9A" w:rsidRDefault="00673DF2" w:rsidP="00673DF2">
            <w:pPr>
              <w:spacing w:after="0" w:line="360" w:lineRule="auto"/>
              <w:textAlignment w:val="baseline"/>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Гражданское право</w:t>
            </w:r>
          </w:p>
        </w:tc>
      </w:tr>
    </w:tbl>
    <w:p w:rsidR="00673DF2" w:rsidRPr="00532D9A" w:rsidRDefault="00673DF2" w:rsidP="00673DF2">
      <w:pPr>
        <w:spacing w:after="0" w:line="300" w:lineRule="auto"/>
        <w:contextualSpacing/>
        <w:jc w:val="both"/>
        <w:rPr>
          <w:rFonts w:ascii="Cambria" w:eastAsia="Calibri" w:hAnsi="Cambria" w:cs="Times New Roman"/>
          <w:sz w:val="24"/>
          <w:szCs w:val="24"/>
          <w:lang w:eastAsia="en-US"/>
        </w:rPr>
      </w:pPr>
    </w:p>
    <w:p w:rsidR="00673DF2" w:rsidRPr="00532D9A" w:rsidRDefault="00673DF2" w:rsidP="00673DF2">
      <w:pPr>
        <w:pStyle w:val="a4"/>
        <w:spacing w:after="0" w:line="300" w:lineRule="auto"/>
        <w:ind w:left="0" w:firstLine="709"/>
        <w:rPr>
          <w:rFonts w:ascii="Cambria" w:hAnsi="Cambria"/>
          <w:szCs w:val="24"/>
        </w:rPr>
      </w:pPr>
      <w:r w:rsidRPr="00532D9A">
        <w:rPr>
          <w:rFonts w:ascii="Cambria" w:hAnsi="Cambria"/>
          <w:szCs w:val="24"/>
        </w:rPr>
        <w:t>13. Установите соответствие между инструктажем по охране труда и его описанием:</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1843"/>
        <w:gridCol w:w="425"/>
        <w:gridCol w:w="6678"/>
      </w:tblGrid>
      <w:tr w:rsidR="00673DF2" w:rsidRPr="00532D9A" w:rsidTr="00517387">
        <w:tc>
          <w:tcPr>
            <w:tcW w:w="551"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1</w:t>
            </w:r>
          </w:p>
        </w:tc>
        <w:tc>
          <w:tcPr>
            <w:tcW w:w="1843"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Первичный</w:t>
            </w:r>
          </w:p>
        </w:tc>
        <w:tc>
          <w:tcPr>
            <w:tcW w:w="425" w:type="dxa"/>
            <w:shd w:val="clear" w:color="auto" w:fill="auto"/>
          </w:tcPr>
          <w:p w:rsidR="00673DF2" w:rsidRPr="00532D9A" w:rsidRDefault="00673DF2" w:rsidP="00673DF2">
            <w:pPr>
              <w:pStyle w:val="a4"/>
              <w:spacing w:line="300" w:lineRule="auto"/>
              <w:ind w:left="0"/>
              <w:rPr>
                <w:rFonts w:ascii="Cambria" w:hAnsi="Cambria"/>
                <w:szCs w:val="24"/>
                <w:lang w:val="en-US"/>
              </w:rPr>
            </w:pPr>
            <w:r w:rsidRPr="00532D9A">
              <w:rPr>
                <w:rFonts w:ascii="Cambria" w:hAnsi="Cambria"/>
                <w:szCs w:val="24"/>
                <w:lang w:val="en-US"/>
              </w:rPr>
              <w:t>A</w:t>
            </w:r>
          </w:p>
        </w:tc>
        <w:tc>
          <w:tcPr>
            <w:tcW w:w="6678"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Проводится со всеми вновь принимаемыми на работу, независимо от их образования, стажа работы по данной профессии или должности, а также с командированными работниками, учащимися, студентами, прибывшими на производственное обучение или практику</w:t>
            </w:r>
          </w:p>
        </w:tc>
      </w:tr>
      <w:tr w:rsidR="00673DF2" w:rsidRPr="00532D9A" w:rsidTr="00517387">
        <w:tc>
          <w:tcPr>
            <w:tcW w:w="551"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lastRenderedPageBreak/>
              <w:t>2</w:t>
            </w:r>
          </w:p>
        </w:tc>
        <w:tc>
          <w:tcPr>
            <w:tcW w:w="1843"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Целевой</w:t>
            </w:r>
          </w:p>
        </w:tc>
        <w:tc>
          <w:tcPr>
            <w:tcW w:w="425"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B</w:t>
            </w:r>
          </w:p>
        </w:tc>
        <w:tc>
          <w:tcPr>
            <w:tcW w:w="6678"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Инструктаж по охране труда, который проводят при введении в действие новых или переработанных стандартов, правил по охране труда и инструкций по охране труда; изменении технологического процесса, замене (или модернизации) оборудования, приспособлений</w:t>
            </w:r>
          </w:p>
        </w:tc>
      </w:tr>
      <w:tr w:rsidR="00673DF2" w:rsidRPr="00532D9A" w:rsidTr="00517387">
        <w:tc>
          <w:tcPr>
            <w:tcW w:w="551"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3</w:t>
            </w:r>
          </w:p>
        </w:tc>
        <w:tc>
          <w:tcPr>
            <w:tcW w:w="1843"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Вводный</w:t>
            </w:r>
          </w:p>
        </w:tc>
        <w:tc>
          <w:tcPr>
            <w:tcW w:w="425"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C</w:t>
            </w:r>
          </w:p>
        </w:tc>
        <w:tc>
          <w:tcPr>
            <w:tcW w:w="6678" w:type="dxa"/>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Проводится с целью ознакомления работника с требованиями охраны труда при выполнении возложенных на него трудовых обязанностей на конкретном рабочем месте</w:t>
            </w:r>
          </w:p>
        </w:tc>
      </w:tr>
      <w:tr w:rsidR="00673DF2" w:rsidRPr="00532D9A" w:rsidTr="00517387">
        <w:tc>
          <w:tcPr>
            <w:tcW w:w="551" w:type="dxa"/>
            <w:tcBorders>
              <w:top w:val="single" w:sz="4" w:space="0" w:color="000000"/>
              <w:left w:val="single" w:sz="4" w:space="0" w:color="000000"/>
              <w:bottom w:val="single" w:sz="4" w:space="0" w:color="000000"/>
              <w:right w:val="single" w:sz="4" w:space="0" w:color="000000"/>
            </w:tcBorders>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Внеплановый</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D</w:t>
            </w:r>
          </w:p>
        </w:tc>
        <w:tc>
          <w:tcPr>
            <w:tcW w:w="6678" w:type="dxa"/>
            <w:tcBorders>
              <w:top w:val="single" w:sz="4" w:space="0" w:color="000000"/>
              <w:left w:val="single" w:sz="4" w:space="0" w:color="000000"/>
              <w:bottom w:val="single" w:sz="4" w:space="0" w:color="000000"/>
              <w:right w:val="single" w:sz="4" w:space="0" w:color="000000"/>
            </w:tcBorders>
            <w:shd w:val="clear" w:color="auto" w:fill="auto"/>
          </w:tcPr>
          <w:p w:rsidR="00673DF2" w:rsidRPr="00532D9A" w:rsidRDefault="00673DF2" w:rsidP="00673DF2">
            <w:pPr>
              <w:pStyle w:val="a4"/>
              <w:spacing w:line="300" w:lineRule="auto"/>
              <w:ind w:left="0"/>
              <w:rPr>
                <w:rFonts w:ascii="Cambria" w:hAnsi="Cambria"/>
                <w:szCs w:val="24"/>
              </w:rPr>
            </w:pPr>
            <w:r w:rsidRPr="00532D9A">
              <w:rPr>
                <w:rFonts w:ascii="Cambria" w:hAnsi="Cambria"/>
                <w:szCs w:val="24"/>
              </w:rPr>
              <w:t>Проводится в случаях поручения работнику выполнения разовых работ, не связанных с прямыми трудовыми обязанностями работника по его основной специальности (погрузочно-разгрузочные работы, уборка территории, выполнение разовых работ вне территории)</w:t>
            </w:r>
          </w:p>
        </w:tc>
      </w:tr>
    </w:tbl>
    <w:p w:rsidR="00673DF2" w:rsidRPr="00532D9A" w:rsidRDefault="00673DF2" w:rsidP="00673DF2">
      <w:pPr>
        <w:spacing w:after="0" w:line="300" w:lineRule="auto"/>
        <w:contextualSpacing/>
        <w:jc w:val="both"/>
        <w:rPr>
          <w:rFonts w:ascii="Cambria" w:eastAsia="Times New Roman" w:hAnsi="Cambria" w:cs="Times New Roman"/>
          <w:color w:val="000000"/>
          <w:sz w:val="24"/>
          <w:szCs w:val="24"/>
        </w:rPr>
      </w:pPr>
    </w:p>
    <w:p w:rsidR="00673DF2" w:rsidRPr="00532D9A" w:rsidRDefault="00673DF2" w:rsidP="00673DF2">
      <w:pPr>
        <w:tabs>
          <w:tab w:val="left" w:pos="284"/>
        </w:tabs>
        <w:spacing w:after="0" w:line="300" w:lineRule="auto"/>
        <w:jc w:val="both"/>
        <w:rPr>
          <w:rFonts w:ascii="Cambria" w:eastAsia="Calibri" w:hAnsi="Cambria" w:cs="Times New Roman"/>
          <w:b/>
          <w:sz w:val="24"/>
          <w:szCs w:val="24"/>
          <w:lang w:eastAsia="en-US"/>
        </w:rPr>
      </w:pPr>
      <w:r w:rsidRPr="00532D9A">
        <w:rPr>
          <w:rFonts w:ascii="Cambria" w:eastAsia="Calibri" w:hAnsi="Cambria" w:cs="Times New Roman"/>
          <w:b/>
          <w:sz w:val="24"/>
          <w:szCs w:val="24"/>
          <w:lang w:eastAsia="en-US"/>
        </w:rPr>
        <w:t>14.Установите соответствие признаков предпринимательства и их назначение:</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3119"/>
        <w:gridCol w:w="425"/>
        <w:gridCol w:w="5528"/>
      </w:tblGrid>
      <w:tr w:rsidR="00673DF2" w:rsidRPr="00532D9A"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1</w:t>
            </w:r>
          </w:p>
        </w:tc>
        <w:tc>
          <w:tcPr>
            <w:tcW w:w="3119"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самостоятельность</w:t>
            </w:r>
          </w:p>
        </w:tc>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A</w:t>
            </w:r>
          </w:p>
        </w:tc>
        <w:tc>
          <w:tcPr>
            <w:tcW w:w="552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вероятность возникновения убытков или разорения</w:t>
            </w:r>
          </w:p>
        </w:tc>
      </w:tr>
      <w:tr w:rsidR="00673DF2" w:rsidRPr="00532D9A"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2</w:t>
            </w:r>
          </w:p>
        </w:tc>
        <w:tc>
          <w:tcPr>
            <w:tcW w:w="3119"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рисковый характер</w:t>
            </w:r>
          </w:p>
        </w:tc>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B</w:t>
            </w:r>
          </w:p>
        </w:tc>
        <w:tc>
          <w:tcPr>
            <w:tcW w:w="552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 xml:space="preserve">предприниматель должен себя декларировать </w:t>
            </w:r>
          </w:p>
        </w:tc>
      </w:tr>
      <w:tr w:rsidR="00673DF2" w:rsidRPr="00532D9A"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3</w:t>
            </w:r>
          </w:p>
        </w:tc>
        <w:tc>
          <w:tcPr>
            <w:tcW w:w="3119"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легализованный характер</w:t>
            </w:r>
          </w:p>
        </w:tc>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C</w:t>
            </w:r>
          </w:p>
        </w:tc>
        <w:tc>
          <w:tcPr>
            <w:tcW w:w="552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предприниматель несёт материальную ответственность за своё дело</w:t>
            </w:r>
          </w:p>
        </w:tc>
      </w:tr>
      <w:tr w:rsidR="00673DF2" w:rsidRPr="00532D9A"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4</w:t>
            </w:r>
          </w:p>
        </w:tc>
        <w:tc>
          <w:tcPr>
            <w:tcW w:w="3119"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имущественная ответственность</w:t>
            </w:r>
          </w:p>
        </w:tc>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D</w:t>
            </w:r>
          </w:p>
        </w:tc>
        <w:tc>
          <w:tcPr>
            <w:tcW w:w="552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осуществление предпринимательской деятельности предпринимателем своей властью и в своём интересе</w:t>
            </w:r>
          </w:p>
        </w:tc>
      </w:tr>
    </w:tbl>
    <w:p w:rsidR="00673DF2" w:rsidRPr="00532D9A" w:rsidRDefault="00673DF2" w:rsidP="00673DF2">
      <w:pPr>
        <w:spacing w:after="160" w:line="256" w:lineRule="auto"/>
        <w:rPr>
          <w:rFonts w:ascii="Cambria" w:eastAsia="Calibri" w:hAnsi="Cambria" w:cs="Times New Roman"/>
          <w:b/>
          <w:i/>
          <w:sz w:val="24"/>
          <w:szCs w:val="24"/>
          <w:lang w:eastAsia="en-US"/>
        </w:rPr>
      </w:pPr>
    </w:p>
    <w:p w:rsidR="00673DF2" w:rsidRPr="00532D9A" w:rsidRDefault="00673DF2" w:rsidP="00673DF2">
      <w:pPr>
        <w:spacing w:after="0" w:line="300" w:lineRule="auto"/>
        <w:contextualSpacing/>
        <w:jc w:val="both"/>
        <w:rPr>
          <w:rFonts w:ascii="Cambria" w:eastAsia="Calibri" w:hAnsi="Cambria" w:cs="Times New Roman"/>
          <w:b/>
          <w:sz w:val="24"/>
          <w:szCs w:val="24"/>
          <w:lang w:eastAsia="en-US"/>
        </w:rPr>
      </w:pPr>
      <w:r w:rsidRPr="00532D9A">
        <w:rPr>
          <w:rFonts w:ascii="Cambria" w:eastAsia="Calibri" w:hAnsi="Cambria" w:cs="Times New Roman"/>
          <w:b/>
          <w:sz w:val="24"/>
          <w:szCs w:val="24"/>
          <w:shd w:val="clear" w:color="auto" w:fill="FFFFFF"/>
          <w:lang w:eastAsia="en-US"/>
        </w:rPr>
        <w:t xml:space="preserve">15. </w:t>
      </w:r>
      <w:r w:rsidRPr="00532D9A">
        <w:rPr>
          <w:rFonts w:ascii="Cambria" w:eastAsia="Calibri" w:hAnsi="Cambria" w:cs="Times New Roman"/>
          <w:b/>
          <w:sz w:val="24"/>
          <w:szCs w:val="24"/>
          <w:lang w:eastAsia="en-US"/>
        </w:rPr>
        <w:t xml:space="preserve">Установите соответствие между стандартом </w:t>
      </w:r>
      <w:r w:rsidRPr="00532D9A">
        <w:rPr>
          <w:rFonts w:ascii="Cambria" w:eastAsia="Calibri" w:hAnsi="Cambria" w:cs="Times New Roman"/>
          <w:b/>
          <w:sz w:val="24"/>
          <w:szCs w:val="24"/>
          <w:lang w:val="en-US" w:eastAsia="en-US"/>
        </w:rPr>
        <w:t>ISO</w:t>
      </w:r>
      <w:r w:rsidRPr="00532D9A">
        <w:rPr>
          <w:rFonts w:ascii="Cambria" w:eastAsia="Calibri" w:hAnsi="Cambria" w:cs="Times New Roman"/>
          <w:b/>
          <w:sz w:val="24"/>
          <w:szCs w:val="24"/>
          <w:lang w:eastAsia="en-US"/>
        </w:rPr>
        <w:t xml:space="preserve"> и его назначением:</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268"/>
        <w:gridCol w:w="426"/>
        <w:gridCol w:w="6378"/>
      </w:tblGrid>
      <w:tr w:rsidR="00673DF2" w:rsidRPr="00532D9A"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1</w:t>
            </w:r>
          </w:p>
        </w:tc>
        <w:tc>
          <w:tcPr>
            <w:tcW w:w="226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ISO 9001</w:t>
            </w:r>
          </w:p>
        </w:tc>
        <w:tc>
          <w:tcPr>
            <w:tcW w:w="426"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A</w:t>
            </w:r>
          </w:p>
        </w:tc>
        <w:tc>
          <w:tcPr>
            <w:tcW w:w="637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Система обеспечения информационной безопасности</w:t>
            </w:r>
          </w:p>
        </w:tc>
      </w:tr>
      <w:tr w:rsidR="00673DF2" w:rsidRPr="00532D9A"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2</w:t>
            </w:r>
          </w:p>
        </w:tc>
        <w:tc>
          <w:tcPr>
            <w:tcW w:w="226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ISO 14001</w:t>
            </w:r>
          </w:p>
        </w:tc>
        <w:tc>
          <w:tcPr>
            <w:tcW w:w="426"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B</w:t>
            </w:r>
          </w:p>
        </w:tc>
        <w:tc>
          <w:tcPr>
            <w:tcW w:w="637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Охрана труда и техника безопасности</w:t>
            </w:r>
          </w:p>
        </w:tc>
      </w:tr>
      <w:tr w:rsidR="00673DF2" w:rsidRPr="00532D9A"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3</w:t>
            </w:r>
          </w:p>
        </w:tc>
        <w:tc>
          <w:tcPr>
            <w:tcW w:w="226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ISO/IEC 27000</w:t>
            </w:r>
          </w:p>
        </w:tc>
        <w:tc>
          <w:tcPr>
            <w:tcW w:w="426"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C</w:t>
            </w:r>
          </w:p>
        </w:tc>
        <w:tc>
          <w:tcPr>
            <w:tcW w:w="637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Система менеджмента качества</w:t>
            </w:r>
          </w:p>
        </w:tc>
      </w:tr>
      <w:tr w:rsidR="00673DF2" w:rsidRPr="00532D9A"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4</w:t>
            </w:r>
          </w:p>
        </w:tc>
        <w:tc>
          <w:tcPr>
            <w:tcW w:w="226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ISO 45001</w:t>
            </w:r>
          </w:p>
        </w:tc>
        <w:tc>
          <w:tcPr>
            <w:tcW w:w="426"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D</w:t>
            </w:r>
          </w:p>
        </w:tc>
        <w:tc>
          <w:tcPr>
            <w:tcW w:w="637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300" w:lineRule="auto"/>
              <w:contextualSpacing/>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Менеджмент окружающей среды</w:t>
            </w:r>
          </w:p>
        </w:tc>
      </w:tr>
    </w:tbl>
    <w:p w:rsidR="00673DF2" w:rsidRPr="00532D9A" w:rsidRDefault="00673DF2" w:rsidP="00673DF2">
      <w:pPr>
        <w:widowControl w:val="0"/>
        <w:autoSpaceDE w:val="0"/>
        <w:autoSpaceDN w:val="0"/>
        <w:adjustRightInd w:val="0"/>
        <w:spacing w:after="0" w:line="240" w:lineRule="auto"/>
        <w:jc w:val="both"/>
        <w:rPr>
          <w:rFonts w:ascii="Cambria" w:eastAsia="Calibri" w:hAnsi="Cambria" w:cs="Times New Roman"/>
          <w:bCs/>
          <w:sz w:val="24"/>
          <w:szCs w:val="24"/>
          <w:lang w:eastAsia="en-US"/>
        </w:rPr>
      </w:pPr>
    </w:p>
    <w:p w:rsidR="00673DF2" w:rsidRPr="00532D9A" w:rsidRDefault="00673DF2" w:rsidP="00673DF2">
      <w:pPr>
        <w:spacing w:after="0" w:line="294" w:lineRule="atLeast"/>
        <w:ind w:firstLine="709"/>
        <w:rPr>
          <w:rFonts w:ascii="Cambria" w:eastAsia="Times New Roman" w:hAnsi="Cambria" w:cs="Times New Roman"/>
          <w:b/>
          <w:color w:val="000000"/>
          <w:sz w:val="24"/>
          <w:szCs w:val="24"/>
        </w:rPr>
      </w:pPr>
      <w:r w:rsidRPr="00532D9A">
        <w:rPr>
          <w:rFonts w:ascii="Cambria" w:eastAsia="Times New Roman" w:hAnsi="Cambria" w:cs="Times New Roman"/>
          <w:b/>
          <w:bCs/>
          <w:iCs/>
          <w:color w:val="000000"/>
          <w:sz w:val="24"/>
          <w:szCs w:val="24"/>
        </w:rPr>
        <w:t>16.Расположите в правильной последовательности этапы решения задач на ЭВМ.</w:t>
      </w:r>
    </w:p>
    <w:p w:rsidR="00673DF2" w:rsidRPr="00532D9A" w:rsidRDefault="00673DF2" w:rsidP="00673DF2">
      <w:pPr>
        <w:spacing w:after="0" w:line="294" w:lineRule="atLeast"/>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A</w:t>
      </w:r>
      <w:r w:rsidRPr="00532D9A">
        <w:rPr>
          <w:rFonts w:ascii="Cambria" w:eastAsia="Times New Roman" w:hAnsi="Cambria" w:cs="Times New Roman"/>
          <w:color w:val="000000"/>
          <w:sz w:val="24"/>
          <w:szCs w:val="24"/>
        </w:rPr>
        <w:t>) Составление алгоритма, компьютерный эксперимент</w:t>
      </w:r>
    </w:p>
    <w:p w:rsidR="00673DF2" w:rsidRPr="00532D9A" w:rsidRDefault="00673DF2" w:rsidP="00673DF2">
      <w:pPr>
        <w:spacing w:after="0" w:line="294" w:lineRule="atLeast"/>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B</w:t>
      </w:r>
      <w:r w:rsidRPr="00532D9A">
        <w:rPr>
          <w:rFonts w:ascii="Cambria" w:eastAsia="Times New Roman" w:hAnsi="Cambria" w:cs="Times New Roman"/>
          <w:color w:val="000000"/>
          <w:sz w:val="24"/>
          <w:szCs w:val="24"/>
        </w:rPr>
        <w:t>) Анализ результатов</w:t>
      </w:r>
    </w:p>
    <w:p w:rsidR="00673DF2" w:rsidRPr="00532D9A" w:rsidRDefault="00673DF2" w:rsidP="00673DF2">
      <w:pPr>
        <w:spacing w:after="0" w:line="294" w:lineRule="atLeast"/>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C</w:t>
      </w:r>
      <w:r w:rsidRPr="00532D9A">
        <w:rPr>
          <w:rFonts w:ascii="Cambria" w:eastAsia="Times New Roman" w:hAnsi="Cambria" w:cs="Times New Roman"/>
          <w:color w:val="000000"/>
          <w:sz w:val="24"/>
          <w:szCs w:val="24"/>
        </w:rPr>
        <w:t>) Написание программы</w:t>
      </w:r>
    </w:p>
    <w:p w:rsidR="00673DF2" w:rsidRPr="00532D9A" w:rsidRDefault="00673DF2" w:rsidP="00673DF2">
      <w:pPr>
        <w:spacing w:after="0" w:line="294" w:lineRule="atLeast"/>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D</w:t>
      </w:r>
      <w:r w:rsidRPr="00532D9A">
        <w:rPr>
          <w:rFonts w:ascii="Cambria" w:eastAsia="Times New Roman" w:hAnsi="Cambria" w:cs="Times New Roman"/>
          <w:color w:val="000000"/>
          <w:sz w:val="24"/>
          <w:szCs w:val="24"/>
        </w:rPr>
        <w:t>) Постановка задачи, разработка математической модели</w:t>
      </w:r>
    </w:p>
    <w:p w:rsidR="00673DF2" w:rsidRPr="00532D9A" w:rsidRDefault="00673DF2" w:rsidP="00673DF2">
      <w:pPr>
        <w:spacing w:after="0" w:line="240" w:lineRule="auto"/>
        <w:ind w:firstLine="709"/>
        <w:rPr>
          <w:rFonts w:ascii="Cambria" w:eastAsia="Times New Roman" w:hAnsi="Cambria" w:cs="Times New Roman"/>
          <w:sz w:val="24"/>
          <w:szCs w:val="24"/>
        </w:rPr>
      </w:pPr>
    </w:p>
    <w:p w:rsidR="00673DF2" w:rsidRPr="00532D9A" w:rsidRDefault="00673DF2" w:rsidP="00673DF2">
      <w:pPr>
        <w:spacing w:after="0" w:line="300" w:lineRule="auto"/>
        <w:ind w:firstLine="709"/>
        <w:contextualSpacing/>
        <w:jc w:val="both"/>
        <w:rPr>
          <w:rFonts w:ascii="Cambria" w:eastAsia="Calibri" w:hAnsi="Cambria" w:cs="Times New Roman"/>
          <w:b/>
          <w:sz w:val="24"/>
          <w:szCs w:val="24"/>
          <w:lang w:eastAsia="en-US"/>
        </w:rPr>
      </w:pPr>
      <w:r w:rsidRPr="00532D9A">
        <w:rPr>
          <w:rFonts w:ascii="Cambria" w:eastAsia="Calibri" w:hAnsi="Cambria" w:cs="Times New Roman"/>
          <w:b/>
          <w:sz w:val="24"/>
          <w:szCs w:val="24"/>
          <w:lang w:eastAsia="en-US"/>
        </w:rPr>
        <w:t>17.Укажите последовательность появления счетных устройств</w:t>
      </w:r>
    </w:p>
    <w:p w:rsidR="00673DF2" w:rsidRPr="00532D9A" w:rsidRDefault="00673DF2" w:rsidP="00673DF2">
      <w:pPr>
        <w:spacing w:after="0" w:line="300" w:lineRule="auto"/>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lastRenderedPageBreak/>
        <w:t>A</w:t>
      </w:r>
      <w:r w:rsidRPr="00532D9A">
        <w:rPr>
          <w:rFonts w:ascii="Cambria" w:eastAsia="Calibri" w:hAnsi="Cambria" w:cs="Times New Roman"/>
          <w:sz w:val="24"/>
          <w:szCs w:val="24"/>
          <w:lang w:eastAsia="en-US"/>
        </w:rPr>
        <w:t>) Аналоговая вычислительная машина</w:t>
      </w:r>
    </w:p>
    <w:p w:rsidR="00673DF2" w:rsidRPr="00532D9A" w:rsidRDefault="00673DF2" w:rsidP="00673DF2">
      <w:pPr>
        <w:spacing w:after="0" w:line="300" w:lineRule="auto"/>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B</w:t>
      </w:r>
      <w:r w:rsidRPr="00532D9A">
        <w:rPr>
          <w:rFonts w:ascii="Cambria" w:eastAsia="Calibri" w:hAnsi="Cambria" w:cs="Times New Roman"/>
          <w:sz w:val="24"/>
          <w:szCs w:val="24"/>
          <w:lang w:eastAsia="en-US"/>
        </w:rPr>
        <w:t>) Логарифмическая линейка</w:t>
      </w:r>
    </w:p>
    <w:p w:rsidR="00673DF2" w:rsidRPr="00532D9A" w:rsidRDefault="00673DF2" w:rsidP="00673DF2">
      <w:pPr>
        <w:spacing w:after="0" w:line="300" w:lineRule="auto"/>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C</w:t>
      </w:r>
      <w:r w:rsidRPr="00532D9A">
        <w:rPr>
          <w:rFonts w:ascii="Cambria" w:eastAsia="Calibri" w:hAnsi="Cambria" w:cs="Times New Roman"/>
          <w:sz w:val="24"/>
          <w:szCs w:val="24"/>
          <w:lang w:eastAsia="en-US"/>
        </w:rPr>
        <w:t>) Арифмометр</w:t>
      </w:r>
    </w:p>
    <w:p w:rsidR="00673DF2" w:rsidRPr="00532D9A" w:rsidRDefault="00673DF2" w:rsidP="00673DF2">
      <w:pPr>
        <w:spacing w:after="0" w:line="300" w:lineRule="auto"/>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D</w:t>
      </w:r>
      <w:r w:rsidRPr="00532D9A">
        <w:rPr>
          <w:rFonts w:ascii="Cambria" w:eastAsia="Calibri" w:hAnsi="Cambria" w:cs="Times New Roman"/>
          <w:sz w:val="24"/>
          <w:szCs w:val="24"/>
          <w:lang w:eastAsia="en-US"/>
        </w:rPr>
        <w:t>) Персональный компьютер</w:t>
      </w:r>
    </w:p>
    <w:p w:rsidR="00673DF2" w:rsidRPr="00532D9A" w:rsidRDefault="00673DF2" w:rsidP="00673DF2">
      <w:pPr>
        <w:spacing w:after="0" w:line="300" w:lineRule="auto"/>
        <w:ind w:firstLine="709"/>
        <w:contextualSpacing/>
        <w:jc w:val="both"/>
        <w:rPr>
          <w:rFonts w:ascii="Cambria" w:eastAsia="Calibri" w:hAnsi="Cambria" w:cs="Times New Roman"/>
          <w:b/>
          <w:sz w:val="24"/>
          <w:szCs w:val="24"/>
          <w:lang w:eastAsia="en-US"/>
        </w:rPr>
      </w:pPr>
    </w:p>
    <w:p w:rsidR="00673DF2" w:rsidRPr="00532D9A" w:rsidRDefault="00673DF2" w:rsidP="00673DF2">
      <w:pPr>
        <w:spacing w:after="0" w:line="300" w:lineRule="auto"/>
        <w:ind w:firstLine="709"/>
        <w:contextualSpacing/>
        <w:jc w:val="both"/>
        <w:rPr>
          <w:rFonts w:ascii="Cambria" w:eastAsia="Calibri" w:hAnsi="Cambria" w:cs="Times New Roman"/>
          <w:b/>
          <w:sz w:val="24"/>
          <w:szCs w:val="24"/>
          <w:lang w:eastAsia="en-US"/>
        </w:rPr>
      </w:pPr>
      <w:r w:rsidRPr="00532D9A">
        <w:rPr>
          <w:rFonts w:ascii="Cambria" w:eastAsia="Calibri" w:hAnsi="Cambria" w:cs="Times New Roman"/>
          <w:b/>
          <w:sz w:val="24"/>
          <w:szCs w:val="24"/>
          <w:lang w:eastAsia="en-US"/>
        </w:rPr>
        <w:t>18.Укажите последовательность в организации разработки стандарта:</w:t>
      </w:r>
    </w:p>
    <w:p w:rsidR="00673DF2" w:rsidRPr="00532D9A" w:rsidRDefault="00673DF2" w:rsidP="00673DF2">
      <w:pPr>
        <w:spacing w:after="0" w:line="300" w:lineRule="auto"/>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A</w:t>
      </w:r>
      <w:r w:rsidRPr="00532D9A">
        <w:rPr>
          <w:rFonts w:ascii="Cambria" w:eastAsia="Calibri" w:hAnsi="Cambria" w:cs="Times New Roman"/>
          <w:sz w:val="24"/>
          <w:szCs w:val="24"/>
          <w:lang w:eastAsia="en-US"/>
        </w:rPr>
        <w:t>) принятие и государственная регистрация стандарта</w:t>
      </w:r>
    </w:p>
    <w:p w:rsidR="00673DF2" w:rsidRPr="00532D9A" w:rsidRDefault="00673DF2" w:rsidP="00673DF2">
      <w:pPr>
        <w:spacing w:after="0" w:line="300" w:lineRule="auto"/>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B</w:t>
      </w:r>
      <w:r w:rsidRPr="00532D9A">
        <w:rPr>
          <w:rFonts w:ascii="Cambria" w:eastAsia="Calibri" w:hAnsi="Cambria" w:cs="Times New Roman"/>
          <w:sz w:val="24"/>
          <w:szCs w:val="24"/>
          <w:lang w:eastAsia="en-US"/>
        </w:rPr>
        <w:t>) разработка проекта стандарта (первой и последующих редакций)</w:t>
      </w:r>
    </w:p>
    <w:p w:rsidR="00673DF2" w:rsidRPr="00532D9A" w:rsidRDefault="00673DF2" w:rsidP="00673DF2">
      <w:pPr>
        <w:spacing w:after="0" w:line="300" w:lineRule="auto"/>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C</w:t>
      </w:r>
      <w:r w:rsidRPr="00532D9A">
        <w:rPr>
          <w:rFonts w:ascii="Cambria" w:eastAsia="Calibri" w:hAnsi="Cambria" w:cs="Times New Roman"/>
          <w:sz w:val="24"/>
          <w:szCs w:val="24"/>
          <w:lang w:eastAsia="en-US"/>
        </w:rPr>
        <w:t xml:space="preserve">) издание стандарта </w:t>
      </w:r>
    </w:p>
    <w:p w:rsidR="00673DF2" w:rsidRPr="00532D9A" w:rsidRDefault="00673DF2" w:rsidP="00673DF2">
      <w:pPr>
        <w:spacing w:after="0" w:line="300" w:lineRule="auto"/>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D</w:t>
      </w:r>
      <w:r w:rsidRPr="00532D9A">
        <w:rPr>
          <w:rFonts w:ascii="Cambria" w:eastAsia="Calibri" w:hAnsi="Cambria" w:cs="Times New Roman"/>
          <w:sz w:val="24"/>
          <w:szCs w:val="24"/>
          <w:lang w:eastAsia="en-US"/>
        </w:rPr>
        <w:t>) разработка проекта стандарта (окончательной редакции) и представление его для принятия</w:t>
      </w:r>
    </w:p>
    <w:p w:rsidR="00673DF2" w:rsidRPr="00532D9A" w:rsidRDefault="00673DF2" w:rsidP="00673DF2">
      <w:pPr>
        <w:spacing w:after="0" w:line="300" w:lineRule="auto"/>
        <w:ind w:firstLine="709"/>
        <w:contextualSpacing/>
        <w:jc w:val="both"/>
        <w:rPr>
          <w:rFonts w:ascii="Cambria" w:eastAsia="Calibri" w:hAnsi="Cambria" w:cs="Times New Roman"/>
          <w:b/>
          <w:sz w:val="24"/>
          <w:szCs w:val="24"/>
          <w:lang w:eastAsia="en-US"/>
        </w:rPr>
      </w:pPr>
    </w:p>
    <w:p w:rsidR="00673DF2" w:rsidRPr="00532D9A" w:rsidRDefault="00673DF2" w:rsidP="00673DF2">
      <w:pPr>
        <w:spacing w:after="150" w:line="240" w:lineRule="auto"/>
        <w:ind w:firstLine="709"/>
        <w:rPr>
          <w:rFonts w:ascii="Cambria" w:eastAsia="Times New Roman" w:hAnsi="Cambria" w:cs="Times New Roman"/>
          <w:b/>
          <w:color w:val="000000"/>
          <w:sz w:val="24"/>
          <w:szCs w:val="24"/>
        </w:rPr>
      </w:pPr>
      <w:r w:rsidRPr="00532D9A">
        <w:rPr>
          <w:rFonts w:ascii="Cambria" w:eastAsia="Calibri" w:hAnsi="Cambria" w:cs="Times New Roman"/>
          <w:b/>
          <w:sz w:val="24"/>
          <w:szCs w:val="24"/>
          <w:lang w:eastAsia="en-US"/>
        </w:rPr>
        <w:t xml:space="preserve">19. </w:t>
      </w:r>
      <w:r w:rsidRPr="00532D9A">
        <w:rPr>
          <w:rFonts w:ascii="Cambria" w:eastAsia="Times New Roman" w:hAnsi="Cambria" w:cs="Times New Roman"/>
          <w:b/>
          <w:iCs/>
          <w:color w:val="000000"/>
          <w:sz w:val="24"/>
          <w:szCs w:val="24"/>
        </w:rPr>
        <w:t>Что необходимо сделать, если вы оказались в лесу, где возник пожар? Определите очередность действий:</w:t>
      </w:r>
    </w:p>
    <w:p w:rsidR="00673DF2" w:rsidRPr="00532D9A" w:rsidRDefault="00673DF2" w:rsidP="00673DF2">
      <w:pPr>
        <w:spacing w:after="0" w:line="240" w:lineRule="auto"/>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A</w:t>
      </w:r>
      <w:r w:rsidRPr="00532D9A">
        <w:rPr>
          <w:rFonts w:ascii="Cambria" w:eastAsia="Times New Roman" w:hAnsi="Cambria" w:cs="Times New Roman"/>
          <w:color w:val="000000"/>
          <w:sz w:val="24"/>
          <w:szCs w:val="24"/>
        </w:rPr>
        <w:t>) быстро выйти из леса в наветренную сторону;</w:t>
      </w:r>
    </w:p>
    <w:p w:rsidR="00673DF2" w:rsidRPr="00532D9A" w:rsidRDefault="00673DF2" w:rsidP="00673DF2">
      <w:pPr>
        <w:spacing w:after="0" w:line="240" w:lineRule="auto"/>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B</w:t>
      </w:r>
      <w:r w:rsidRPr="00532D9A">
        <w:rPr>
          <w:rFonts w:ascii="Cambria" w:eastAsia="Times New Roman" w:hAnsi="Cambria" w:cs="Times New Roman"/>
          <w:color w:val="000000"/>
          <w:sz w:val="24"/>
          <w:szCs w:val="24"/>
        </w:rPr>
        <w:t>) определить направление распространения огня;</w:t>
      </w:r>
    </w:p>
    <w:p w:rsidR="00673DF2" w:rsidRPr="00532D9A" w:rsidRDefault="00673DF2" w:rsidP="00673DF2">
      <w:pPr>
        <w:spacing w:after="0" w:line="240" w:lineRule="auto"/>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C</w:t>
      </w:r>
      <w:r w:rsidRPr="00532D9A">
        <w:rPr>
          <w:rFonts w:ascii="Cambria" w:eastAsia="Times New Roman" w:hAnsi="Cambria" w:cs="Times New Roman"/>
          <w:color w:val="000000"/>
          <w:sz w:val="24"/>
          <w:szCs w:val="24"/>
        </w:rPr>
        <w:t>) выбрать маршрут выхода из леса в безопасное место;</w:t>
      </w:r>
    </w:p>
    <w:p w:rsidR="00673DF2" w:rsidRPr="00532D9A" w:rsidRDefault="00673DF2" w:rsidP="00673DF2">
      <w:pPr>
        <w:spacing w:after="0" w:line="240" w:lineRule="auto"/>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D</w:t>
      </w:r>
      <w:r w:rsidRPr="00532D9A">
        <w:rPr>
          <w:rFonts w:ascii="Cambria" w:eastAsia="Times New Roman" w:hAnsi="Cambria" w:cs="Times New Roman"/>
          <w:color w:val="000000"/>
          <w:sz w:val="24"/>
          <w:szCs w:val="24"/>
        </w:rPr>
        <w:t>) определить направление ветра.</w:t>
      </w:r>
    </w:p>
    <w:p w:rsidR="00673DF2" w:rsidRPr="00532D9A" w:rsidRDefault="00673DF2" w:rsidP="00673DF2">
      <w:pPr>
        <w:spacing w:after="0" w:line="240" w:lineRule="auto"/>
        <w:ind w:firstLine="709"/>
        <w:rPr>
          <w:rFonts w:ascii="Cambria" w:eastAsia="Times New Roman" w:hAnsi="Cambria" w:cs="Times New Roman"/>
          <w:color w:val="000000"/>
          <w:sz w:val="24"/>
          <w:szCs w:val="24"/>
        </w:rPr>
      </w:pPr>
    </w:p>
    <w:p w:rsidR="00673DF2" w:rsidRPr="00532D9A" w:rsidRDefault="00673DF2" w:rsidP="00673DF2">
      <w:pPr>
        <w:spacing w:after="0" w:line="300" w:lineRule="auto"/>
        <w:ind w:firstLine="709"/>
        <w:contextualSpacing/>
        <w:jc w:val="both"/>
        <w:rPr>
          <w:rFonts w:ascii="Cambria" w:eastAsia="Times New Roman" w:hAnsi="Cambria" w:cs="Times New Roman"/>
          <w:color w:val="000000"/>
          <w:sz w:val="24"/>
          <w:szCs w:val="24"/>
        </w:rPr>
      </w:pPr>
    </w:p>
    <w:p w:rsidR="00673DF2" w:rsidRPr="00532D9A" w:rsidRDefault="00673DF2" w:rsidP="00673DF2">
      <w:pPr>
        <w:pStyle w:val="a4"/>
        <w:spacing w:after="0" w:line="300" w:lineRule="auto"/>
        <w:ind w:left="0" w:firstLine="709"/>
        <w:rPr>
          <w:rFonts w:ascii="Cambria" w:hAnsi="Cambria"/>
          <w:b/>
          <w:szCs w:val="24"/>
        </w:rPr>
      </w:pPr>
      <w:r w:rsidRPr="00532D9A">
        <w:rPr>
          <w:rFonts w:ascii="Cambria" w:hAnsi="Cambria"/>
          <w:b/>
          <w:szCs w:val="24"/>
        </w:rPr>
        <w:t>20.Каков порядок источников конституционного права РФ по мере убывания их юридической силы:</w:t>
      </w:r>
    </w:p>
    <w:p w:rsidR="00673DF2" w:rsidRPr="00532D9A" w:rsidRDefault="00673DF2" w:rsidP="00673DF2">
      <w:pPr>
        <w:tabs>
          <w:tab w:val="left" w:pos="284"/>
        </w:tabs>
        <w:spacing w:after="0" w:line="300" w:lineRule="auto"/>
        <w:ind w:firstLine="709"/>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A</w:t>
      </w:r>
      <w:r w:rsidRPr="00532D9A">
        <w:rPr>
          <w:rFonts w:ascii="Cambria" w:eastAsia="Calibri" w:hAnsi="Cambria" w:cs="Times New Roman"/>
          <w:sz w:val="24"/>
          <w:szCs w:val="24"/>
          <w:lang w:eastAsia="en-US"/>
        </w:rPr>
        <w:t>) Федеральные законы;</w:t>
      </w:r>
    </w:p>
    <w:p w:rsidR="00673DF2" w:rsidRPr="00532D9A" w:rsidRDefault="00673DF2" w:rsidP="00673DF2">
      <w:pPr>
        <w:tabs>
          <w:tab w:val="left" w:pos="284"/>
        </w:tabs>
        <w:spacing w:after="0" w:line="300" w:lineRule="auto"/>
        <w:ind w:firstLine="709"/>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B</w:t>
      </w:r>
      <w:r w:rsidRPr="00532D9A">
        <w:rPr>
          <w:rFonts w:ascii="Cambria" w:eastAsia="Calibri" w:hAnsi="Cambria" w:cs="Times New Roman"/>
          <w:sz w:val="24"/>
          <w:szCs w:val="24"/>
          <w:lang w:eastAsia="en-US"/>
        </w:rPr>
        <w:t>) Конституция Российской Федерации;</w:t>
      </w:r>
    </w:p>
    <w:p w:rsidR="00673DF2" w:rsidRPr="00532D9A" w:rsidRDefault="00673DF2" w:rsidP="00673DF2">
      <w:pPr>
        <w:tabs>
          <w:tab w:val="left" w:pos="284"/>
        </w:tabs>
        <w:spacing w:after="0" w:line="300" w:lineRule="auto"/>
        <w:ind w:firstLine="709"/>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C</w:t>
      </w:r>
      <w:r w:rsidRPr="00532D9A">
        <w:rPr>
          <w:rFonts w:ascii="Cambria" w:eastAsia="Calibri" w:hAnsi="Cambria" w:cs="Times New Roman"/>
          <w:sz w:val="24"/>
          <w:szCs w:val="24"/>
          <w:lang w:eastAsia="en-US"/>
        </w:rPr>
        <w:t>) Указы Президента Российской Федерации</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Calibri" w:hAnsi="Cambria" w:cs="Times New Roman"/>
          <w:sz w:val="24"/>
          <w:szCs w:val="24"/>
          <w:lang w:val="en-US" w:eastAsia="en-US"/>
        </w:rPr>
        <w:t>D</w:t>
      </w:r>
      <w:r w:rsidRPr="00532D9A">
        <w:rPr>
          <w:rFonts w:ascii="Cambria" w:eastAsia="Calibri" w:hAnsi="Cambria" w:cs="Times New Roman"/>
          <w:sz w:val="24"/>
          <w:szCs w:val="24"/>
          <w:lang w:eastAsia="en-US"/>
        </w:rPr>
        <w:t>) Акты Правительства России</w:t>
      </w:r>
    </w:p>
    <w:p w:rsidR="00673DF2" w:rsidRPr="00532D9A" w:rsidRDefault="00673DF2" w:rsidP="00673DF2">
      <w:pPr>
        <w:spacing w:after="0" w:line="240" w:lineRule="auto"/>
        <w:ind w:firstLine="709"/>
        <w:rPr>
          <w:rFonts w:ascii="Cambria" w:eastAsia="Times New Roman" w:hAnsi="Cambria" w:cs="Times New Roman"/>
          <w:b/>
          <w:sz w:val="24"/>
          <w:szCs w:val="24"/>
        </w:rPr>
      </w:pPr>
    </w:p>
    <w:p w:rsidR="00673DF2" w:rsidRPr="00532D9A" w:rsidRDefault="00673DF2" w:rsidP="00673DF2">
      <w:pPr>
        <w:spacing w:after="0" w:line="300" w:lineRule="auto"/>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b/>
          <w:sz w:val="24"/>
          <w:szCs w:val="24"/>
          <w:lang w:eastAsia="en-US"/>
        </w:rPr>
        <w:t>.</w:t>
      </w:r>
    </w:p>
    <w:p w:rsidR="00673DF2" w:rsidRPr="00532D9A" w:rsidRDefault="00673DF2" w:rsidP="00673DF2">
      <w:pPr>
        <w:spacing w:after="240"/>
        <w:jc w:val="center"/>
        <w:rPr>
          <w:rFonts w:ascii="Cambria" w:eastAsia="Calibri" w:hAnsi="Cambria" w:cs="Times New Roman"/>
          <w:b/>
          <w:bCs/>
          <w:color w:val="000000"/>
          <w:sz w:val="28"/>
          <w:szCs w:val="28"/>
          <w:lang w:eastAsia="en-US"/>
        </w:rPr>
      </w:pPr>
      <w:r w:rsidRPr="00532D9A">
        <w:rPr>
          <w:rFonts w:ascii="Cambria" w:eastAsia="Calibri" w:hAnsi="Cambria" w:cs="Times New Roman"/>
          <w:b/>
          <w:bCs/>
          <w:color w:val="000000"/>
          <w:sz w:val="28"/>
          <w:szCs w:val="28"/>
          <w:lang w:eastAsia="en-US"/>
        </w:rPr>
        <w:t>Вариативная часть (20 вопросов)</w:t>
      </w:r>
    </w:p>
    <w:p w:rsidR="00673DF2" w:rsidRPr="00532D9A" w:rsidRDefault="00673DF2" w:rsidP="00673DF2">
      <w:pPr>
        <w:tabs>
          <w:tab w:val="left" w:pos="284"/>
        </w:tabs>
        <w:spacing w:after="0" w:line="256" w:lineRule="auto"/>
        <w:ind w:firstLine="709"/>
        <w:rPr>
          <w:rFonts w:ascii="Cambria" w:eastAsia="Times New Roman" w:hAnsi="Cambria" w:cs="Times New Roman"/>
          <w:b/>
          <w:sz w:val="24"/>
          <w:szCs w:val="24"/>
        </w:rPr>
      </w:pPr>
      <w:r w:rsidRPr="00532D9A">
        <w:rPr>
          <w:rFonts w:ascii="Cambria" w:eastAsia="Calibri" w:hAnsi="Cambria" w:cs="Times New Roman"/>
          <w:b/>
          <w:sz w:val="24"/>
          <w:szCs w:val="24"/>
          <w:lang w:eastAsia="en-US"/>
        </w:rPr>
        <w:t>21.</w:t>
      </w:r>
      <w:r w:rsidRPr="00532D9A">
        <w:rPr>
          <w:rFonts w:ascii="Cambria" w:eastAsia="Times New Roman" w:hAnsi="Cambria" w:cs="Times New Roman"/>
          <w:b/>
          <w:sz w:val="24"/>
          <w:szCs w:val="24"/>
        </w:rPr>
        <w:t>Статистический показатель – это:</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Times New Roman" w:hAnsi="Cambria" w:cs="Times New Roman"/>
          <w:sz w:val="24"/>
          <w:szCs w:val="24"/>
          <w:lang w:val="en-US"/>
        </w:rPr>
        <w:t>A</w:t>
      </w:r>
      <w:r w:rsidRPr="00532D9A">
        <w:rPr>
          <w:rFonts w:ascii="Cambria" w:eastAsia="Times New Roman" w:hAnsi="Cambria" w:cs="Times New Roman"/>
          <w:sz w:val="24"/>
          <w:szCs w:val="24"/>
        </w:rPr>
        <w:t>) размер изучаемого явления в натуральных единицах измерения</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Times New Roman" w:hAnsi="Cambria" w:cs="Times New Roman"/>
          <w:sz w:val="24"/>
          <w:szCs w:val="24"/>
          <w:lang w:val="en-US"/>
        </w:rPr>
        <w:t>B</w:t>
      </w:r>
      <w:r w:rsidRPr="00532D9A">
        <w:rPr>
          <w:rFonts w:ascii="Cambria" w:eastAsia="Times New Roman" w:hAnsi="Cambria" w:cs="Times New Roman"/>
          <w:sz w:val="24"/>
          <w:szCs w:val="24"/>
        </w:rPr>
        <w:t>) количественная характеристика свойств в единстве с их качественной определенностью</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Times New Roman" w:hAnsi="Cambria" w:cs="Times New Roman"/>
          <w:sz w:val="24"/>
          <w:szCs w:val="24"/>
          <w:lang w:val="en-US"/>
        </w:rPr>
        <w:t>C</w:t>
      </w:r>
      <w:r w:rsidRPr="00532D9A">
        <w:rPr>
          <w:rFonts w:ascii="Cambria" w:eastAsia="Times New Roman" w:hAnsi="Cambria" w:cs="Times New Roman"/>
          <w:sz w:val="24"/>
          <w:szCs w:val="24"/>
        </w:rPr>
        <w:t>) результат измерения свойств изучаемого объекта</w:t>
      </w:r>
    </w:p>
    <w:p w:rsidR="00673DF2" w:rsidRPr="00532D9A" w:rsidRDefault="00673DF2" w:rsidP="00673DF2">
      <w:pPr>
        <w:spacing w:after="0" w:line="240" w:lineRule="auto"/>
        <w:ind w:firstLine="709"/>
        <w:rPr>
          <w:rFonts w:ascii="Cambria" w:eastAsia="Times New Roman" w:hAnsi="Cambria" w:cs="Times New Roman"/>
          <w:sz w:val="24"/>
          <w:szCs w:val="24"/>
        </w:rPr>
      </w:pPr>
      <w:r w:rsidRPr="00532D9A">
        <w:rPr>
          <w:rFonts w:ascii="Cambria" w:eastAsia="Times New Roman" w:hAnsi="Cambria" w:cs="Times New Roman"/>
          <w:sz w:val="24"/>
          <w:szCs w:val="24"/>
          <w:lang w:val="en-US"/>
        </w:rPr>
        <w:t>D</w:t>
      </w:r>
      <w:r w:rsidRPr="00532D9A">
        <w:rPr>
          <w:rFonts w:ascii="Cambria" w:eastAsia="Times New Roman" w:hAnsi="Cambria" w:cs="Times New Roman"/>
          <w:sz w:val="24"/>
          <w:szCs w:val="24"/>
        </w:rPr>
        <w:t>) соотношение между элементами</w:t>
      </w:r>
    </w:p>
    <w:p w:rsidR="00673DF2" w:rsidRPr="00532D9A" w:rsidRDefault="00673DF2" w:rsidP="00673DF2">
      <w:pPr>
        <w:spacing w:after="0" w:line="294" w:lineRule="atLeast"/>
        <w:ind w:firstLine="709"/>
        <w:rPr>
          <w:rFonts w:ascii="Cambria" w:eastAsia="Times New Roman" w:hAnsi="Cambria" w:cs="Times New Roman"/>
          <w:color w:val="000000"/>
          <w:sz w:val="24"/>
          <w:szCs w:val="24"/>
        </w:rPr>
      </w:pPr>
    </w:p>
    <w:p w:rsidR="00673DF2" w:rsidRPr="00532D9A" w:rsidRDefault="00673DF2" w:rsidP="00673DF2">
      <w:pPr>
        <w:pStyle w:val="a4"/>
        <w:tabs>
          <w:tab w:val="left" w:pos="284"/>
        </w:tabs>
        <w:spacing w:after="160" w:line="300" w:lineRule="auto"/>
        <w:ind w:left="0" w:firstLine="709"/>
        <w:jc w:val="left"/>
        <w:rPr>
          <w:rFonts w:ascii="Cambria" w:hAnsi="Cambria"/>
          <w:b/>
          <w:i/>
          <w:szCs w:val="24"/>
        </w:rPr>
      </w:pPr>
      <w:r w:rsidRPr="00532D9A">
        <w:rPr>
          <w:rFonts w:ascii="Cambria" w:hAnsi="Cambria"/>
          <w:b/>
          <w:i/>
          <w:szCs w:val="24"/>
        </w:rPr>
        <w:t>22. Внешняя среда характеризуется:</w:t>
      </w:r>
    </w:p>
    <w:p w:rsidR="00673DF2" w:rsidRPr="00532D9A" w:rsidRDefault="00673DF2" w:rsidP="00673DF2">
      <w:pPr>
        <w:pStyle w:val="a4"/>
        <w:tabs>
          <w:tab w:val="left" w:pos="284"/>
        </w:tabs>
        <w:spacing w:after="0" w:line="300" w:lineRule="auto"/>
        <w:ind w:left="0" w:firstLine="709"/>
        <w:rPr>
          <w:rFonts w:ascii="Cambria" w:hAnsi="Cambria"/>
          <w:szCs w:val="24"/>
        </w:rPr>
      </w:pPr>
      <w:r w:rsidRPr="00532D9A">
        <w:rPr>
          <w:rFonts w:ascii="Cambria" w:hAnsi="Cambria"/>
          <w:szCs w:val="24"/>
        </w:rPr>
        <w:t>A) Сложностью, неопределенностью, подвижностью, взаимосвязанностью факторов среды</w:t>
      </w:r>
    </w:p>
    <w:p w:rsidR="00673DF2" w:rsidRPr="00532D9A" w:rsidRDefault="00673DF2" w:rsidP="00673DF2">
      <w:pPr>
        <w:pStyle w:val="a4"/>
        <w:tabs>
          <w:tab w:val="left" w:pos="284"/>
        </w:tabs>
        <w:spacing w:after="0" w:line="300" w:lineRule="auto"/>
        <w:ind w:left="0" w:firstLine="709"/>
        <w:rPr>
          <w:rFonts w:ascii="Cambria" w:hAnsi="Cambria"/>
          <w:szCs w:val="24"/>
        </w:rPr>
      </w:pPr>
      <w:r w:rsidRPr="00532D9A">
        <w:rPr>
          <w:rFonts w:ascii="Cambria" w:hAnsi="Cambria"/>
          <w:szCs w:val="24"/>
        </w:rPr>
        <w:t>B) Сложностью, масштабностью, предсказуемостью, независимостью</w:t>
      </w:r>
    </w:p>
    <w:p w:rsidR="00673DF2" w:rsidRPr="00532D9A" w:rsidRDefault="00673DF2" w:rsidP="00673DF2">
      <w:pPr>
        <w:pStyle w:val="a4"/>
        <w:tabs>
          <w:tab w:val="left" w:pos="284"/>
        </w:tabs>
        <w:spacing w:after="0" w:line="300" w:lineRule="auto"/>
        <w:ind w:left="0" w:firstLine="709"/>
        <w:rPr>
          <w:rFonts w:ascii="Cambria" w:hAnsi="Cambria"/>
          <w:szCs w:val="24"/>
        </w:rPr>
      </w:pPr>
      <w:r w:rsidRPr="00532D9A">
        <w:rPr>
          <w:rFonts w:ascii="Cambria" w:hAnsi="Cambria"/>
          <w:szCs w:val="24"/>
        </w:rPr>
        <w:t>C) Стабильностью, масштабностью, предсказуемостью, управляемостью</w:t>
      </w:r>
    </w:p>
    <w:p w:rsidR="00673DF2" w:rsidRPr="00532D9A" w:rsidRDefault="00673DF2" w:rsidP="00673DF2">
      <w:pPr>
        <w:pStyle w:val="a4"/>
        <w:tabs>
          <w:tab w:val="left" w:pos="284"/>
        </w:tabs>
        <w:spacing w:after="0" w:line="300" w:lineRule="auto"/>
        <w:ind w:left="0" w:firstLine="709"/>
        <w:rPr>
          <w:rFonts w:ascii="Cambria" w:hAnsi="Cambria"/>
          <w:szCs w:val="24"/>
        </w:rPr>
      </w:pPr>
      <w:r w:rsidRPr="00532D9A">
        <w:rPr>
          <w:rFonts w:ascii="Cambria" w:hAnsi="Cambria"/>
          <w:szCs w:val="24"/>
        </w:rPr>
        <w:t>D) Сложностью, управляемостью, адаптивностью, взаимосвязанностью факторов среды</w:t>
      </w:r>
    </w:p>
    <w:p w:rsidR="00673DF2" w:rsidRPr="00532D9A" w:rsidRDefault="00673DF2" w:rsidP="00673DF2">
      <w:pPr>
        <w:tabs>
          <w:tab w:val="left" w:pos="284"/>
        </w:tabs>
        <w:spacing w:after="0" w:line="300" w:lineRule="auto"/>
        <w:ind w:firstLine="709"/>
        <w:jc w:val="both"/>
        <w:rPr>
          <w:rFonts w:ascii="Cambria" w:hAnsi="Cambria"/>
          <w:sz w:val="24"/>
          <w:szCs w:val="24"/>
        </w:rPr>
      </w:pPr>
    </w:p>
    <w:p w:rsidR="00673DF2" w:rsidRPr="00532D9A" w:rsidRDefault="00673DF2" w:rsidP="00673DF2">
      <w:pPr>
        <w:pStyle w:val="a4"/>
        <w:ind w:left="0" w:firstLine="709"/>
        <w:rPr>
          <w:rFonts w:ascii="Cambria" w:hAnsi="Cambria"/>
          <w:b/>
          <w:i/>
        </w:rPr>
      </w:pPr>
      <w:r w:rsidRPr="00532D9A">
        <w:rPr>
          <w:rFonts w:ascii="Cambria" w:hAnsi="Cambria"/>
          <w:b/>
          <w:i/>
        </w:rPr>
        <w:t>23. Вариационный ряд распределения – это ряд, построенный:</w:t>
      </w:r>
    </w:p>
    <w:p w:rsidR="00673DF2" w:rsidRPr="00532D9A" w:rsidRDefault="00673DF2" w:rsidP="00673DF2">
      <w:pPr>
        <w:pStyle w:val="a4"/>
        <w:tabs>
          <w:tab w:val="left" w:pos="426"/>
        </w:tabs>
        <w:ind w:left="0" w:firstLine="709"/>
        <w:rPr>
          <w:rFonts w:ascii="Cambria" w:hAnsi="Cambria"/>
        </w:rPr>
      </w:pPr>
      <w:r w:rsidRPr="00532D9A">
        <w:rPr>
          <w:rFonts w:ascii="Cambria" w:hAnsi="Cambria"/>
          <w:lang w:val="en-US"/>
        </w:rPr>
        <w:t>A</w:t>
      </w:r>
      <w:r w:rsidRPr="00532D9A">
        <w:rPr>
          <w:rFonts w:ascii="Cambria" w:hAnsi="Cambria"/>
        </w:rPr>
        <w:t>) По качественному признаку</w:t>
      </w:r>
    </w:p>
    <w:p w:rsidR="00673DF2" w:rsidRPr="00532D9A" w:rsidRDefault="00673DF2" w:rsidP="00673DF2">
      <w:pPr>
        <w:pStyle w:val="a4"/>
        <w:tabs>
          <w:tab w:val="left" w:pos="426"/>
        </w:tabs>
        <w:ind w:left="0" w:firstLine="709"/>
        <w:rPr>
          <w:rFonts w:ascii="Cambria" w:hAnsi="Cambria"/>
        </w:rPr>
      </w:pPr>
      <w:r w:rsidRPr="00532D9A">
        <w:rPr>
          <w:rFonts w:ascii="Cambria" w:hAnsi="Cambria"/>
          <w:lang w:val="en-US"/>
        </w:rPr>
        <w:t>B</w:t>
      </w:r>
      <w:r w:rsidRPr="00532D9A">
        <w:rPr>
          <w:rFonts w:ascii="Cambria" w:hAnsi="Cambria"/>
        </w:rPr>
        <w:t>) По количественному признаку</w:t>
      </w:r>
    </w:p>
    <w:p w:rsidR="00673DF2" w:rsidRPr="00532D9A" w:rsidRDefault="00673DF2" w:rsidP="00673DF2">
      <w:pPr>
        <w:pStyle w:val="a4"/>
        <w:tabs>
          <w:tab w:val="left" w:pos="426"/>
        </w:tabs>
        <w:ind w:left="0" w:firstLine="709"/>
        <w:rPr>
          <w:rFonts w:ascii="Cambria" w:hAnsi="Cambria"/>
        </w:rPr>
      </w:pPr>
      <w:r w:rsidRPr="00532D9A">
        <w:rPr>
          <w:rFonts w:ascii="Cambria" w:hAnsi="Cambria"/>
          <w:lang w:val="en-US"/>
        </w:rPr>
        <w:t>C</w:t>
      </w:r>
      <w:r w:rsidRPr="00532D9A">
        <w:rPr>
          <w:rFonts w:ascii="Cambria" w:hAnsi="Cambria"/>
        </w:rPr>
        <w:t>) Как по качественному, так и по количественному признаку</w:t>
      </w:r>
    </w:p>
    <w:p w:rsidR="00673DF2" w:rsidRPr="00532D9A" w:rsidRDefault="00673DF2" w:rsidP="00673DF2">
      <w:pPr>
        <w:pStyle w:val="a4"/>
        <w:tabs>
          <w:tab w:val="left" w:pos="426"/>
        </w:tabs>
        <w:ind w:left="0" w:firstLine="709"/>
        <w:rPr>
          <w:rFonts w:ascii="Cambria" w:hAnsi="Cambria"/>
        </w:rPr>
      </w:pPr>
      <w:r w:rsidRPr="00532D9A">
        <w:rPr>
          <w:rFonts w:ascii="Cambria" w:hAnsi="Cambria"/>
          <w:lang w:val="en-US"/>
        </w:rPr>
        <w:t>D</w:t>
      </w:r>
      <w:r w:rsidRPr="00532D9A">
        <w:rPr>
          <w:rFonts w:ascii="Cambria" w:hAnsi="Cambria"/>
        </w:rPr>
        <w:t>) По существенному признаку</w:t>
      </w:r>
    </w:p>
    <w:p w:rsidR="00673DF2" w:rsidRPr="00532D9A" w:rsidRDefault="00673DF2" w:rsidP="00673DF2">
      <w:pPr>
        <w:spacing w:after="0" w:line="240" w:lineRule="auto"/>
        <w:ind w:firstLine="709"/>
        <w:jc w:val="both"/>
        <w:rPr>
          <w:rFonts w:ascii="Cambria" w:eastAsia="Times New Roman" w:hAnsi="Cambria" w:cs="Times New Roman"/>
          <w:b/>
          <w:sz w:val="24"/>
          <w:szCs w:val="24"/>
        </w:rPr>
      </w:pPr>
      <w:r w:rsidRPr="00532D9A">
        <w:rPr>
          <w:rFonts w:ascii="Cambria" w:eastAsia="Times New Roman" w:hAnsi="Cambria" w:cs="Times New Roman"/>
          <w:b/>
          <w:sz w:val="24"/>
          <w:szCs w:val="24"/>
        </w:rPr>
        <w:t xml:space="preserve">24. </w:t>
      </w:r>
      <w:r w:rsidRPr="00532D9A">
        <w:rPr>
          <w:rFonts w:ascii="Cambria" w:eastAsia="Times New Roman" w:hAnsi="Cambria" w:cs="Times New Roman"/>
          <w:b/>
          <w:bCs/>
          <w:iCs/>
          <w:sz w:val="24"/>
          <w:szCs w:val="24"/>
        </w:rPr>
        <w:t>Какие требования предъявляются к хозяйственному учету</w:t>
      </w:r>
      <w:r w:rsidRPr="00532D9A">
        <w:rPr>
          <w:rFonts w:ascii="Cambria" w:eastAsia="Times New Roman" w:hAnsi="Cambria" w:cs="Times New Roman"/>
          <w:b/>
          <w:iCs/>
          <w:sz w:val="24"/>
          <w:szCs w:val="24"/>
        </w:rPr>
        <w:t>?</w:t>
      </w:r>
    </w:p>
    <w:p w:rsidR="00673DF2" w:rsidRPr="00532D9A" w:rsidRDefault="00673DF2" w:rsidP="00673DF2">
      <w:pPr>
        <w:spacing w:after="0" w:line="240" w:lineRule="auto"/>
        <w:ind w:firstLine="709"/>
        <w:jc w:val="both"/>
        <w:rPr>
          <w:rFonts w:ascii="Cambria" w:eastAsia="Times New Roman" w:hAnsi="Cambria" w:cs="Times New Roman"/>
          <w:sz w:val="24"/>
          <w:szCs w:val="24"/>
        </w:rPr>
      </w:pPr>
      <w:r w:rsidRPr="00532D9A">
        <w:rPr>
          <w:rFonts w:ascii="Cambria" w:eastAsia="Times New Roman" w:hAnsi="Cambria" w:cs="Times New Roman"/>
          <w:bCs/>
          <w:sz w:val="24"/>
          <w:szCs w:val="24"/>
          <w:lang w:val="en-US"/>
        </w:rPr>
        <w:t>A</w:t>
      </w:r>
      <w:r w:rsidRPr="00532D9A">
        <w:rPr>
          <w:rFonts w:ascii="Cambria" w:eastAsia="Times New Roman" w:hAnsi="Cambria" w:cs="Times New Roman"/>
          <w:bCs/>
          <w:sz w:val="24"/>
          <w:szCs w:val="24"/>
        </w:rPr>
        <w:t xml:space="preserve">) </w:t>
      </w:r>
      <w:r w:rsidRPr="00532D9A">
        <w:rPr>
          <w:rFonts w:ascii="Cambria" w:eastAsia="Times New Roman" w:hAnsi="Cambria" w:cs="Times New Roman"/>
          <w:sz w:val="24"/>
          <w:szCs w:val="24"/>
        </w:rPr>
        <w:t>документальное оформление хозяйственных операций, полнота отражения данных;</w:t>
      </w:r>
    </w:p>
    <w:p w:rsidR="00673DF2" w:rsidRPr="00532D9A" w:rsidRDefault="00673DF2" w:rsidP="00673DF2">
      <w:pPr>
        <w:spacing w:after="0" w:line="240" w:lineRule="auto"/>
        <w:ind w:firstLine="709"/>
        <w:jc w:val="both"/>
        <w:rPr>
          <w:rFonts w:ascii="Cambria" w:eastAsia="Times New Roman" w:hAnsi="Cambria" w:cs="Times New Roman"/>
          <w:sz w:val="24"/>
          <w:szCs w:val="24"/>
        </w:rPr>
      </w:pPr>
      <w:r w:rsidRPr="00532D9A">
        <w:rPr>
          <w:rFonts w:ascii="Cambria" w:eastAsia="Times New Roman" w:hAnsi="Cambria" w:cs="Times New Roman"/>
          <w:bCs/>
          <w:sz w:val="24"/>
          <w:szCs w:val="24"/>
          <w:lang w:val="en-US"/>
        </w:rPr>
        <w:t>B</w:t>
      </w:r>
      <w:r w:rsidRPr="00532D9A">
        <w:rPr>
          <w:rFonts w:ascii="Cambria" w:eastAsia="Times New Roman" w:hAnsi="Cambria" w:cs="Times New Roman"/>
          <w:bCs/>
          <w:sz w:val="24"/>
          <w:szCs w:val="24"/>
        </w:rPr>
        <w:t xml:space="preserve">) </w:t>
      </w:r>
      <w:r w:rsidRPr="00532D9A">
        <w:rPr>
          <w:rFonts w:ascii="Cambria" w:eastAsia="Times New Roman" w:hAnsi="Cambria" w:cs="Times New Roman"/>
          <w:sz w:val="24"/>
          <w:szCs w:val="24"/>
        </w:rPr>
        <w:t>достоверность, своевременность, экономичность;</w:t>
      </w:r>
    </w:p>
    <w:p w:rsidR="00673DF2" w:rsidRPr="00532D9A" w:rsidRDefault="00673DF2" w:rsidP="00673DF2">
      <w:pPr>
        <w:spacing w:after="0" w:line="240" w:lineRule="auto"/>
        <w:ind w:firstLine="709"/>
        <w:jc w:val="both"/>
        <w:rPr>
          <w:rFonts w:ascii="Cambria" w:eastAsia="Times New Roman" w:hAnsi="Cambria" w:cs="Times New Roman"/>
          <w:sz w:val="24"/>
          <w:szCs w:val="24"/>
        </w:rPr>
      </w:pPr>
      <w:r w:rsidRPr="00532D9A">
        <w:rPr>
          <w:rFonts w:ascii="Cambria" w:eastAsia="Times New Roman" w:hAnsi="Cambria" w:cs="Times New Roman"/>
          <w:sz w:val="24"/>
          <w:szCs w:val="24"/>
          <w:lang w:val="en-US"/>
        </w:rPr>
        <w:t>C</w:t>
      </w:r>
      <w:r w:rsidRPr="00532D9A">
        <w:rPr>
          <w:rFonts w:ascii="Cambria" w:eastAsia="Times New Roman" w:hAnsi="Cambria" w:cs="Times New Roman"/>
          <w:sz w:val="24"/>
          <w:szCs w:val="24"/>
        </w:rPr>
        <w:t>) доступность, а также сопоставимость плановых и учетных данных;</w:t>
      </w:r>
    </w:p>
    <w:p w:rsidR="00673DF2" w:rsidRPr="00532D9A" w:rsidRDefault="00673DF2" w:rsidP="00673DF2">
      <w:pPr>
        <w:spacing w:after="0" w:line="240" w:lineRule="auto"/>
        <w:ind w:firstLine="709"/>
        <w:jc w:val="both"/>
        <w:rPr>
          <w:rFonts w:ascii="Cambria" w:eastAsia="Times New Roman" w:hAnsi="Cambria" w:cs="Times New Roman"/>
          <w:sz w:val="24"/>
          <w:szCs w:val="24"/>
        </w:rPr>
      </w:pPr>
      <w:r w:rsidRPr="00532D9A">
        <w:rPr>
          <w:rFonts w:ascii="Cambria" w:eastAsia="Times New Roman" w:hAnsi="Cambria" w:cs="Times New Roman"/>
          <w:bCs/>
          <w:sz w:val="24"/>
          <w:szCs w:val="24"/>
          <w:lang w:val="en-US"/>
        </w:rPr>
        <w:t>D</w:t>
      </w:r>
      <w:r w:rsidRPr="00532D9A">
        <w:rPr>
          <w:rFonts w:ascii="Cambria" w:eastAsia="Times New Roman" w:hAnsi="Cambria" w:cs="Times New Roman"/>
          <w:bCs/>
          <w:sz w:val="24"/>
          <w:szCs w:val="24"/>
        </w:rPr>
        <w:t xml:space="preserve">) </w:t>
      </w:r>
      <w:r w:rsidRPr="00532D9A">
        <w:rPr>
          <w:rFonts w:ascii="Cambria" w:eastAsia="Times New Roman" w:hAnsi="Cambria" w:cs="Times New Roman"/>
          <w:sz w:val="24"/>
          <w:szCs w:val="24"/>
        </w:rPr>
        <w:t>все вышеперечисленные.</w:t>
      </w:r>
    </w:p>
    <w:p w:rsidR="00673DF2" w:rsidRPr="00532D9A" w:rsidRDefault="00673DF2" w:rsidP="00673DF2">
      <w:pPr>
        <w:tabs>
          <w:tab w:val="left" w:pos="284"/>
        </w:tabs>
        <w:spacing w:after="0" w:line="300" w:lineRule="auto"/>
        <w:ind w:firstLine="709"/>
        <w:jc w:val="both"/>
        <w:rPr>
          <w:rFonts w:ascii="Cambria" w:hAnsi="Cambria"/>
          <w:b/>
          <w:i/>
          <w:sz w:val="24"/>
          <w:szCs w:val="24"/>
        </w:rPr>
      </w:pPr>
    </w:p>
    <w:p w:rsidR="00673DF2" w:rsidRPr="00532D9A" w:rsidRDefault="00673DF2" w:rsidP="00673DF2">
      <w:pPr>
        <w:tabs>
          <w:tab w:val="left" w:pos="284"/>
        </w:tabs>
        <w:spacing w:after="0" w:line="300" w:lineRule="auto"/>
        <w:ind w:firstLine="709"/>
        <w:jc w:val="both"/>
        <w:rPr>
          <w:rFonts w:ascii="Cambria" w:hAnsi="Cambria" w:cs="Times New Roman"/>
          <w:b/>
          <w:sz w:val="24"/>
          <w:szCs w:val="24"/>
        </w:rPr>
      </w:pPr>
      <w:r w:rsidRPr="00532D9A">
        <w:rPr>
          <w:rFonts w:ascii="Cambria" w:hAnsi="Cambria" w:cs="Times New Roman"/>
          <w:b/>
          <w:sz w:val="24"/>
          <w:szCs w:val="24"/>
        </w:rPr>
        <w:t>25. К оборотным активам организации относят:</w:t>
      </w:r>
    </w:p>
    <w:p w:rsidR="00673DF2" w:rsidRPr="00532D9A" w:rsidRDefault="00673DF2" w:rsidP="00673DF2">
      <w:pPr>
        <w:pStyle w:val="a4"/>
        <w:tabs>
          <w:tab w:val="left" w:pos="284"/>
        </w:tabs>
        <w:spacing w:after="0" w:line="300" w:lineRule="auto"/>
        <w:ind w:left="0" w:firstLine="709"/>
        <w:jc w:val="left"/>
        <w:rPr>
          <w:rFonts w:ascii="Cambria" w:hAnsi="Cambria"/>
          <w:szCs w:val="24"/>
        </w:rPr>
      </w:pPr>
      <w:r w:rsidRPr="00532D9A">
        <w:rPr>
          <w:rFonts w:ascii="Cambria" w:hAnsi="Cambria"/>
          <w:szCs w:val="24"/>
          <w:lang w:val="en-US"/>
        </w:rPr>
        <w:t>A</w:t>
      </w:r>
      <w:r w:rsidRPr="00532D9A">
        <w:rPr>
          <w:rFonts w:ascii="Cambria" w:hAnsi="Cambria"/>
          <w:szCs w:val="24"/>
        </w:rPr>
        <w:t>) Доходы</w:t>
      </w:r>
    </w:p>
    <w:p w:rsidR="00673DF2" w:rsidRPr="00532D9A" w:rsidRDefault="00673DF2" w:rsidP="00673DF2">
      <w:pPr>
        <w:pStyle w:val="a4"/>
        <w:tabs>
          <w:tab w:val="left" w:pos="284"/>
        </w:tabs>
        <w:spacing w:after="0" w:line="300" w:lineRule="auto"/>
        <w:ind w:left="0" w:firstLine="709"/>
        <w:jc w:val="left"/>
        <w:rPr>
          <w:rFonts w:ascii="Cambria" w:hAnsi="Cambria"/>
          <w:szCs w:val="24"/>
        </w:rPr>
      </w:pPr>
      <w:r w:rsidRPr="00532D9A">
        <w:rPr>
          <w:rFonts w:ascii="Cambria" w:hAnsi="Cambria"/>
          <w:szCs w:val="24"/>
          <w:lang w:val="en-US"/>
        </w:rPr>
        <w:t>B</w:t>
      </w:r>
      <w:r w:rsidRPr="00532D9A">
        <w:rPr>
          <w:rFonts w:ascii="Cambria" w:hAnsi="Cambria"/>
          <w:szCs w:val="24"/>
        </w:rPr>
        <w:t>) Запасы</w:t>
      </w:r>
    </w:p>
    <w:p w:rsidR="00673DF2" w:rsidRPr="00532D9A" w:rsidRDefault="00673DF2" w:rsidP="00673DF2">
      <w:pPr>
        <w:pStyle w:val="a4"/>
        <w:tabs>
          <w:tab w:val="left" w:pos="284"/>
        </w:tabs>
        <w:spacing w:after="0" w:line="300" w:lineRule="auto"/>
        <w:ind w:left="0" w:firstLine="709"/>
        <w:jc w:val="left"/>
        <w:rPr>
          <w:rFonts w:ascii="Cambria" w:hAnsi="Cambria"/>
          <w:szCs w:val="24"/>
        </w:rPr>
      </w:pPr>
      <w:r w:rsidRPr="00532D9A">
        <w:rPr>
          <w:rFonts w:ascii="Cambria" w:hAnsi="Cambria"/>
          <w:szCs w:val="24"/>
          <w:lang w:val="en-US"/>
        </w:rPr>
        <w:t>C</w:t>
      </w:r>
      <w:r w:rsidRPr="00532D9A">
        <w:rPr>
          <w:rFonts w:ascii="Cambria" w:hAnsi="Cambria"/>
          <w:szCs w:val="24"/>
        </w:rPr>
        <w:t xml:space="preserve">) Капитал </w:t>
      </w:r>
    </w:p>
    <w:p w:rsidR="00673DF2" w:rsidRPr="00532D9A" w:rsidRDefault="00673DF2" w:rsidP="00673DF2">
      <w:pPr>
        <w:pStyle w:val="a4"/>
        <w:tabs>
          <w:tab w:val="left" w:pos="284"/>
        </w:tabs>
        <w:spacing w:after="0" w:line="300" w:lineRule="auto"/>
        <w:ind w:left="0" w:firstLine="709"/>
        <w:jc w:val="left"/>
        <w:rPr>
          <w:rFonts w:ascii="Cambria" w:hAnsi="Cambria"/>
          <w:szCs w:val="24"/>
        </w:rPr>
      </w:pPr>
      <w:r w:rsidRPr="00532D9A">
        <w:rPr>
          <w:rFonts w:ascii="Cambria" w:hAnsi="Cambria"/>
          <w:szCs w:val="24"/>
          <w:lang w:val="en-US"/>
        </w:rPr>
        <w:t>D</w:t>
      </w:r>
      <w:r w:rsidRPr="00532D9A">
        <w:rPr>
          <w:rFonts w:ascii="Cambria" w:hAnsi="Cambria"/>
          <w:szCs w:val="24"/>
        </w:rPr>
        <w:t>) Расходы</w:t>
      </w:r>
    </w:p>
    <w:p w:rsidR="00673DF2" w:rsidRPr="00532D9A" w:rsidRDefault="00673DF2" w:rsidP="00673DF2">
      <w:pPr>
        <w:spacing w:after="0" w:line="240" w:lineRule="auto"/>
        <w:ind w:firstLine="709"/>
        <w:rPr>
          <w:rFonts w:ascii="Cambria" w:eastAsia="Times New Roman" w:hAnsi="Cambria" w:cs="Times New Roman"/>
          <w:color w:val="FF0000"/>
          <w:sz w:val="24"/>
          <w:szCs w:val="24"/>
        </w:rPr>
      </w:pPr>
    </w:p>
    <w:p w:rsidR="00673DF2" w:rsidRPr="00532D9A" w:rsidRDefault="00673DF2" w:rsidP="00673DF2">
      <w:pPr>
        <w:pStyle w:val="ConsPlusNormal"/>
        <w:ind w:firstLine="709"/>
        <w:jc w:val="both"/>
        <w:rPr>
          <w:rFonts w:ascii="Cambria" w:hAnsi="Cambria" w:cs="Times New Roman"/>
          <w:b/>
          <w:color w:val="000000"/>
          <w:sz w:val="24"/>
          <w:szCs w:val="24"/>
        </w:rPr>
      </w:pPr>
      <w:r w:rsidRPr="00532D9A">
        <w:rPr>
          <w:rFonts w:ascii="Cambria" w:hAnsi="Cambria" w:cs="Times New Roman"/>
          <w:b/>
          <w:color w:val="000000"/>
          <w:sz w:val="24"/>
          <w:szCs w:val="24"/>
        </w:rPr>
        <w:t>26</w:t>
      </w:r>
      <w:r w:rsidRPr="00532D9A">
        <w:rPr>
          <w:rFonts w:ascii="Cambria" w:hAnsi="Cambria" w:cs="Times New Roman"/>
          <w:color w:val="000000"/>
          <w:sz w:val="24"/>
          <w:szCs w:val="24"/>
        </w:rPr>
        <w:t>. ______________ – это количество продукции, произведенной в единицу рабочего времени либо приходящейся на одного среднесписочного работника или рабочего за опре</w:t>
      </w:r>
      <w:r w:rsidRPr="00532D9A">
        <w:rPr>
          <w:rFonts w:ascii="Cambria" w:hAnsi="Cambria" w:cs="Times New Roman"/>
          <w:b/>
          <w:color w:val="000000"/>
          <w:sz w:val="24"/>
          <w:szCs w:val="24"/>
        </w:rPr>
        <w:t>деленный период (час, смену, месяц, квартал, год).</w:t>
      </w:r>
    </w:p>
    <w:p w:rsidR="00673DF2" w:rsidRPr="00532D9A" w:rsidRDefault="00673DF2" w:rsidP="00673DF2">
      <w:pPr>
        <w:pStyle w:val="a4"/>
        <w:tabs>
          <w:tab w:val="left" w:pos="284"/>
        </w:tabs>
        <w:spacing w:after="0" w:line="300" w:lineRule="auto"/>
        <w:ind w:left="0" w:firstLine="709"/>
        <w:rPr>
          <w:rFonts w:ascii="Cambria" w:hAnsi="Cambria"/>
          <w:szCs w:val="24"/>
        </w:rPr>
      </w:pPr>
      <w:r w:rsidRPr="00532D9A">
        <w:rPr>
          <w:rFonts w:ascii="Cambria" w:hAnsi="Cambria"/>
          <w:b/>
          <w:szCs w:val="24"/>
        </w:rPr>
        <w:t>27</w:t>
      </w:r>
      <w:r w:rsidRPr="00532D9A">
        <w:rPr>
          <w:rFonts w:ascii="Cambria" w:hAnsi="Cambria"/>
          <w:szCs w:val="24"/>
        </w:rPr>
        <w:t xml:space="preserve">. _____________ – это процесс стимулирования кого-либо (отдельного человека или группы людей) к деятельности, направленной на достижение целей организации. </w:t>
      </w:r>
    </w:p>
    <w:p w:rsidR="00673DF2" w:rsidRPr="00532D9A" w:rsidRDefault="00673DF2" w:rsidP="00673DF2">
      <w:pPr>
        <w:pStyle w:val="a4"/>
        <w:tabs>
          <w:tab w:val="left" w:pos="284"/>
        </w:tabs>
        <w:spacing w:after="0" w:line="300" w:lineRule="auto"/>
        <w:ind w:left="0" w:firstLine="709"/>
        <w:rPr>
          <w:rFonts w:ascii="Cambria" w:hAnsi="Cambria"/>
          <w:szCs w:val="24"/>
        </w:rPr>
      </w:pPr>
    </w:p>
    <w:p w:rsidR="00673DF2" w:rsidRPr="00532D9A" w:rsidRDefault="00673DF2" w:rsidP="00673DF2">
      <w:pPr>
        <w:tabs>
          <w:tab w:val="left" w:pos="284"/>
        </w:tabs>
        <w:spacing w:after="0" w:line="240" w:lineRule="auto"/>
        <w:ind w:firstLine="709"/>
        <w:contextualSpacing/>
        <w:jc w:val="both"/>
        <w:rPr>
          <w:rFonts w:ascii="Cambria" w:hAnsi="Cambria" w:cs="Times New Roman"/>
          <w:sz w:val="24"/>
          <w:szCs w:val="24"/>
        </w:rPr>
      </w:pPr>
      <w:r w:rsidRPr="00532D9A">
        <w:rPr>
          <w:rFonts w:ascii="Cambria" w:hAnsi="Cambria" w:cs="Times New Roman"/>
          <w:b/>
          <w:sz w:val="24"/>
          <w:szCs w:val="24"/>
        </w:rPr>
        <w:t>28</w:t>
      </w:r>
      <w:r w:rsidRPr="00532D9A">
        <w:rPr>
          <w:rFonts w:ascii="Cambria" w:hAnsi="Cambria" w:cs="Times New Roman"/>
          <w:sz w:val="24"/>
          <w:szCs w:val="24"/>
        </w:rPr>
        <w:t xml:space="preserve">. </w:t>
      </w:r>
      <w:r w:rsidRPr="00532D9A">
        <w:rPr>
          <w:rFonts w:ascii="Cambria" w:hAnsi="Cambria" w:cs="Times New Roman"/>
          <w:color w:val="000000"/>
          <w:sz w:val="24"/>
          <w:szCs w:val="24"/>
        </w:rPr>
        <w:t>Вставьте пропущенное слово.</w:t>
      </w:r>
    </w:p>
    <w:p w:rsidR="00673DF2" w:rsidRPr="00532D9A" w:rsidRDefault="00673DF2" w:rsidP="00673DF2">
      <w:pPr>
        <w:tabs>
          <w:tab w:val="left" w:pos="993"/>
        </w:tabs>
        <w:spacing w:after="0" w:line="240" w:lineRule="auto"/>
        <w:ind w:firstLine="709"/>
        <w:contextualSpacing/>
        <w:jc w:val="both"/>
        <w:rPr>
          <w:rFonts w:ascii="Cambria" w:hAnsi="Cambria" w:cs="Times New Roman"/>
          <w:sz w:val="24"/>
          <w:szCs w:val="24"/>
        </w:rPr>
      </w:pPr>
      <w:r w:rsidRPr="00532D9A">
        <w:rPr>
          <w:rFonts w:ascii="Cambria" w:hAnsi="Cambria" w:cs="Times New Roman"/>
          <w:sz w:val="24"/>
          <w:szCs w:val="24"/>
        </w:rPr>
        <w:t xml:space="preserve">____________ – это целенаправленная деятельность, с помощью которой руководство обеспечивает единое скоординированное направление усилий всех сотрудников на достижение общих целей организации. </w:t>
      </w:r>
    </w:p>
    <w:p w:rsidR="00673DF2" w:rsidRPr="00532D9A" w:rsidRDefault="00673DF2" w:rsidP="00673DF2">
      <w:pPr>
        <w:pStyle w:val="a4"/>
        <w:tabs>
          <w:tab w:val="left" w:pos="284"/>
        </w:tabs>
        <w:spacing w:after="0" w:line="300" w:lineRule="auto"/>
        <w:ind w:left="0" w:firstLine="709"/>
        <w:rPr>
          <w:rFonts w:ascii="Cambria" w:hAnsi="Cambria"/>
          <w:b/>
          <w:i/>
          <w:szCs w:val="24"/>
        </w:rPr>
      </w:pPr>
    </w:p>
    <w:p w:rsidR="00673DF2" w:rsidRPr="00532D9A" w:rsidRDefault="00673DF2" w:rsidP="00673DF2">
      <w:pPr>
        <w:tabs>
          <w:tab w:val="left" w:pos="284"/>
        </w:tabs>
        <w:spacing w:after="0" w:line="300" w:lineRule="auto"/>
        <w:ind w:firstLine="709"/>
        <w:jc w:val="both"/>
        <w:rPr>
          <w:rFonts w:ascii="Cambria" w:eastAsia="Calibri" w:hAnsi="Cambria" w:cs="Times New Roman"/>
          <w:b/>
          <w:iCs/>
          <w:color w:val="000000"/>
          <w:sz w:val="24"/>
          <w:szCs w:val="24"/>
          <w:shd w:val="clear" w:color="auto" w:fill="FFFFFF"/>
          <w:lang w:eastAsia="en-US"/>
        </w:rPr>
      </w:pPr>
      <w:r w:rsidRPr="00532D9A">
        <w:rPr>
          <w:rFonts w:ascii="Cambria" w:eastAsia="Calibri" w:hAnsi="Cambria" w:cs="Times New Roman"/>
          <w:b/>
          <w:sz w:val="24"/>
          <w:szCs w:val="24"/>
          <w:lang w:eastAsia="en-US"/>
        </w:rPr>
        <w:t xml:space="preserve">29.______________ = Выручка – себестоимость – расходы - налоги. </w:t>
      </w:r>
      <w:r w:rsidRPr="00532D9A">
        <w:rPr>
          <w:rFonts w:ascii="Cambria" w:eastAsia="Calibri" w:hAnsi="Cambria" w:cs="Times New Roman"/>
          <w:sz w:val="24"/>
          <w:szCs w:val="24"/>
          <w:lang w:eastAsia="en-US"/>
        </w:rPr>
        <w:t>Это</w:t>
      </w:r>
      <w:r w:rsidRPr="00532D9A">
        <w:rPr>
          <w:rFonts w:ascii="Cambria" w:eastAsia="Calibri" w:hAnsi="Cambria" w:cs="Times New Roman"/>
          <w:iCs/>
          <w:color w:val="000000"/>
          <w:sz w:val="24"/>
          <w:szCs w:val="24"/>
          <w:shd w:val="clear" w:color="auto" w:fill="FFFFFF"/>
          <w:lang w:eastAsia="en-US"/>
        </w:rPr>
        <w:t xml:space="preserve"> показатель, свидетельствующий об эффективной коммерческой деятельности предприятия</w:t>
      </w:r>
      <w:r w:rsidRPr="00532D9A">
        <w:rPr>
          <w:rFonts w:ascii="Cambria" w:eastAsia="Calibri" w:hAnsi="Cambria" w:cs="Times New Roman"/>
          <w:b/>
          <w:iCs/>
          <w:color w:val="000000"/>
          <w:sz w:val="24"/>
          <w:szCs w:val="24"/>
          <w:shd w:val="clear" w:color="auto" w:fill="FFFFFF"/>
          <w:lang w:eastAsia="en-US"/>
        </w:rPr>
        <w:t>. </w:t>
      </w:r>
    </w:p>
    <w:p w:rsidR="00673DF2" w:rsidRPr="00532D9A" w:rsidRDefault="00673DF2" w:rsidP="00673DF2">
      <w:pPr>
        <w:tabs>
          <w:tab w:val="left" w:pos="284"/>
        </w:tabs>
        <w:spacing w:after="0" w:line="300" w:lineRule="auto"/>
        <w:ind w:firstLine="709"/>
        <w:jc w:val="both"/>
        <w:rPr>
          <w:rFonts w:ascii="Cambria" w:eastAsia="Calibri" w:hAnsi="Cambria" w:cs="Times New Roman"/>
          <w:b/>
          <w:iCs/>
          <w:color w:val="000000"/>
          <w:sz w:val="24"/>
          <w:szCs w:val="24"/>
          <w:shd w:val="clear" w:color="auto" w:fill="FFFFFF"/>
          <w:lang w:eastAsia="en-US"/>
        </w:rPr>
      </w:pPr>
    </w:p>
    <w:p w:rsidR="00673DF2" w:rsidRPr="00532D9A" w:rsidRDefault="00673DF2" w:rsidP="00673DF2">
      <w:pPr>
        <w:spacing w:after="0" w:line="300" w:lineRule="auto"/>
        <w:ind w:firstLine="709"/>
        <w:jc w:val="both"/>
        <w:rPr>
          <w:rFonts w:ascii="Cambria" w:eastAsia="Calibri" w:hAnsi="Cambria" w:cs="Times New Roman"/>
          <w:sz w:val="24"/>
          <w:szCs w:val="24"/>
          <w:shd w:val="clear" w:color="auto" w:fill="FFFFFF"/>
          <w:lang w:eastAsia="en-US"/>
        </w:rPr>
      </w:pPr>
      <w:r w:rsidRPr="00532D9A">
        <w:rPr>
          <w:rFonts w:ascii="Cambria" w:eastAsia="Calibri" w:hAnsi="Cambria" w:cs="Times New Roman"/>
          <w:b/>
          <w:sz w:val="24"/>
          <w:szCs w:val="24"/>
          <w:lang w:eastAsia="en-US"/>
        </w:rPr>
        <w:t xml:space="preserve">30._____________________ - </w:t>
      </w:r>
      <w:r w:rsidRPr="00532D9A">
        <w:rPr>
          <w:rFonts w:ascii="Cambria" w:eastAsia="Calibri" w:hAnsi="Cambria" w:cs="Times New Roman"/>
          <w:sz w:val="24"/>
          <w:szCs w:val="24"/>
          <w:lang w:eastAsia="en-US"/>
        </w:rPr>
        <w:t xml:space="preserve">это </w:t>
      </w:r>
      <w:r w:rsidRPr="00532D9A">
        <w:rPr>
          <w:rFonts w:ascii="Cambria" w:eastAsia="Calibri" w:hAnsi="Cambria" w:cs="Times New Roman"/>
          <w:sz w:val="24"/>
          <w:szCs w:val="24"/>
          <w:shd w:val="clear" w:color="auto" w:fill="FFFFFF"/>
          <w:lang w:eastAsia="en-US"/>
        </w:rPr>
        <w:t>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 конкурентоспособности продукции, работ или услуг.</w:t>
      </w:r>
    </w:p>
    <w:p w:rsidR="00673DF2" w:rsidRPr="00532D9A" w:rsidRDefault="00673DF2" w:rsidP="00673DF2">
      <w:pPr>
        <w:spacing w:after="160" w:line="256" w:lineRule="auto"/>
        <w:ind w:firstLine="709"/>
        <w:contextualSpacing/>
        <w:rPr>
          <w:rFonts w:ascii="Cambria" w:eastAsia="Calibri" w:hAnsi="Cambria" w:cs="Times New Roman"/>
          <w:b/>
          <w:sz w:val="24"/>
          <w:szCs w:val="24"/>
          <w:lang w:eastAsia="en-US"/>
        </w:rPr>
      </w:pPr>
    </w:p>
    <w:p w:rsidR="00673DF2" w:rsidRPr="00532D9A" w:rsidRDefault="00673DF2" w:rsidP="00673DF2">
      <w:pPr>
        <w:pStyle w:val="ConsPlusNormal"/>
        <w:spacing w:after="120"/>
        <w:ind w:firstLine="709"/>
        <w:jc w:val="both"/>
        <w:rPr>
          <w:rFonts w:ascii="Cambria" w:hAnsi="Cambria" w:cs="Times New Roman"/>
          <w:b/>
          <w:color w:val="000000"/>
          <w:sz w:val="24"/>
          <w:szCs w:val="24"/>
        </w:rPr>
      </w:pPr>
      <w:r w:rsidRPr="00532D9A">
        <w:rPr>
          <w:rFonts w:ascii="Cambria" w:eastAsia="Calibri" w:hAnsi="Cambria" w:cs="Times New Roman"/>
          <w:b/>
          <w:sz w:val="24"/>
          <w:szCs w:val="24"/>
          <w:lang w:eastAsia="en-US"/>
        </w:rPr>
        <w:t>31.</w:t>
      </w:r>
      <w:r w:rsidRPr="00532D9A">
        <w:rPr>
          <w:rFonts w:ascii="Cambria" w:hAnsi="Cambria" w:cs="Times New Roman"/>
          <w:b/>
          <w:color w:val="000000"/>
          <w:sz w:val="24"/>
          <w:szCs w:val="24"/>
        </w:rPr>
        <w:t xml:space="preserve"> Установите соответствие показателя определению:</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618"/>
        <w:gridCol w:w="538"/>
        <w:gridCol w:w="5809"/>
      </w:tblGrid>
      <w:tr w:rsidR="00673DF2" w:rsidRPr="00532D9A" w:rsidTr="00517387">
        <w:tc>
          <w:tcPr>
            <w:tcW w:w="539"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1</w:t>
            </w:r>
          </w:p>
        </w:tc>
        <w:tc>
          <w:tcPr>
            <w:tcW w:w="2460"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Фондовооруженность</w:t>
            </w:r>
          </w:p>
        </w:tc>
        <w:tc>
          <w:tcPr>
            <w:tcW w:w="545"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A</w:t>
            </w:r>
          </w:p>
        </w:tc>
        <w:tc>
          <w:tcPr>
            <w:tcW w:w="5953"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333333"/>
                <w:sz w:val="24"/>
                <w:szCs w:val="24"/>
                <w:shd w:val="clear" w:color="auto" w:fill="FFFFFF"/>
              </w:rPr>
              <w:t>Показатель, характеризующий стоимость основных средств, приходящихся на одного работника</w:t>
            </w:r>
          </w:p>
        </w:tc>
      </w:tr>
      <w:tr w:rsidR="00673DF2" w:rsidRPr="00532D9A" w:rsidTr="00517387">
        <w:tc>
          <w:tcPr>
            <w:tcW w:w="539"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lastRenderedPageBreak/>
              <w:t>2</w:t>
            </w:r>
          </w:p>
        </w:tc>
        <w:tc>
          <w:tcPr>
            <w:tcW w:w="2460"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Себестоимость</w:t>
            </w:r>
          </w:p>
        </w:tc>
        <w:tc>
          <w:tcPr>
            <w:tcW w:w="545"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B</w:t>
            </w:r>
          </w:p>
        </w:tc>
        <w:tc>
          <w:tcPr>
            <w:tcW w:w="5953"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333333"/>
                <w:sz w:val="24"/>
                <w:szCs w:val="24"/>
                <w:shd w:val="clear" w:color="auto" w:fill="FFFFFF"/>
              </w:rPr>
              <w:t>Денежное выражение непосредственных затрат предприятия на производство и реализацию продукции</w:t>
            </w:r>
          </w:p>
        </w:tc>
      </w:tr>
      <w:tr w:rsidR="00673DF2" w:rsidRPr="00532D9A" w:rsidTr="00517387">
        <w:tc>
          <w:tcPr>
            <w:tcW w:w="539"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3</w:t>
            </w:r>
          </w:p>
        </w:tc>
        <w:tc>
          <w:tcPr>
            <w:tcW w:w="2460"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Рентабельность</w:t>
            </w:r>
          </w:p>
        </w:tc>
        <w:tc>
          <w:tcPr>
            <w:tcW w:w="545"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C</w:t>
            </w:r>
          </w:p>
        </w:tc>
        <w:tc>
          <w:tcPr>
            <w:tcW w:w="5953"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Относительный показатель экономической эффективности деятельности организации</w:t>
            </w:r>
          </w:p>
        </w:tc>
      </w:tr>
      <w:tr w:rsidR="00673DF2" w:rsidRPr="00532D9A" w:rsidTr="00517387">
        <w:tc>
          <w:tcPr>
            <w:tcW w:w="539"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4</w:t>
            </w:r>
          </w:p>
        </w:tc>
        <w:tc>
          <w:tcPr>
            <w:tcW w:w="2460"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Прибыль</w:t>
            </w:r>
          </w:p>
        </w:tc>
        <w:tc>
          <w:tcPr>
            <w:tcW w:w="545" w:type="dxa"/>
            <w:shd w:val="clear" w:color="auto" w:fill="auto"/>
          </w:tcPr>
          <w:p w:rsidR="00673DF2" w:rsidRPr="00532D9A" w:rsidRDefault="00673DF2" w:rsidP="00673DF2">
            <w:pPr>
              <w:pStyle w:val="ConsPlusNormal"/>
              <w:jc w:val="both"/>
              <w:rPr>
                <w:rFonts w:ascii="Cambria" w:hAnsi="Cambria" w:cs="Times New Roman"/>
                <w:color w:val="000000"/>
                <w:sz w:val="24"/>
                <w:szCs w:val="24"/>
              </w:rPr>
            </w:pPr>
            <w:r w:rsidRPr="00532D9A">
              <w:rPr>
                <w:rFonts w:ascii="Cambria" w:hAnsi="Cambria" w:cs="Times New Roman"/>
                <w:color w:val="000000"/>
                <w:sz w:val="24"/>
                <w:szCs w:val="24"/>
              </w:rPr>
              <w:t>D</w:t>
            </w:r>
          </w:p>
        </w:tc>
        <w:tc>
          <w:tcPr>
            <w:tcW w:w="5953" w:type="dxa"/>
            <w:shd w:val="clear" w:color="auto" w:fill="auto"/>
          </w:tcPr>
          <w:p w:rsidR="00673DF2" w:rsidRPr="00532D9A" w:rsidRDefault="00673DF2" w:rsidP="00673DF2">
            <w:pPr>
              <w:pStyle w:val="ConsPlusNormal"/>
              <w:jc w:val="both"/>
              <w:rPr>
                <w:rFonts w:ascii="Cambria" w:hAnsi="Cambria" w:cs="Times New Roman"/>
                <w:color w:val="333333"/>
                <w:sz w:val="24"/>
                <w:szCs w:val="24"/>
                <w:shd w:val="clear" w:color="auto" w:fill="FFFFFF"/>
              </w:rPr>
            </w:pPr>
            <w:r w:rsidRPr="00532D9A">
              <w:rPr>
                <w:rFonts w:ascii="Cambria" w:hAnsi="Cambria" w:cs="Times New Roman"/>
                <w:color w:val="000000"/>
                <w:sz w:val="24"/>
                <w:szCs w:val="24"/>
              </w:rPr>
              <w:t>Разница между выручкой от продажи продукции и затратами, понесенными на ее производство и реализацию</w:t>
            </w:r>
          </w:p>
        </w:tc>
      </w:tr>
    </w:tbl>
    <w:p w:rsidR="00673DF2" w:rsidRPr="00532D9A" w:rsidRDefault="00673DF2" w:rsidP="00673DF2">
      <w:pPr>
        <w:spacing w:after="160" w:line="256" w:lineRule="auto"/>
        <w:rPr>
          <w:rFonts w:ascii="Cambria" w:eastAsia="Calibri" w:hAnsi="Cambria" w:cs="Times New Roman"/>
          <w:b/>
          <w:sz w:val="24"/>
          <w:szCs w:val="24"/>
          <w:lang w:eastAsia="en-US"/>
        </w:rPr>
      </w:pPr>
    </w:p>
    <w:p w:rsidR="00673DF2" w:rsidRPr="00532D9A" w:rsidRDefault="00673DF2" w:rsidP="00673DF2">
      <w:pPr>
        <w:pStyle w:val="a4"/>
        <w:spacing w:after="160" w:line="259" w:lineRule="auto"/>
        <w:ind w:left="0"/>
        <w:jc w:val="left"/>
        <w:rPr>
          <w:rFonts w:ascii="Cambria" w:hAnsi="Cambria"/>
          <w:b/>
          <w:i/>
          <w:szCs w:val="24"/>
          <w:lang w:eastAsia="ru-RU"/>
        </w:rPr>
      </w:pPr>
      <w:r w:rsidRPr="00532D9A">
        <w:rPr>
          <w:rFonts w:ascii="Cambria" w:hAnsi="Cambria"/>
          <w:b/>
          <w:szCs w:val="24"/>
        </w:rPr>
        <w:t>32.</w:t>
      </w:r>
      <w:r w:rsidRPr="00532D9A">
        <w:rPr>
          <w:rFonts w:ascii="Cambria" w:hAnsi="Cambria"/>
          <w:b/>
          <w:i/>
          <w:szCs w:val="24"/>
        </w:rPr>
        <w:t xml:space="preserve"> Установите соответствие </w:t>
      </w:r>
      <w:r w:rsidRPr="00532D9A">
        <w:rPr>
          <w:rFonts w:ascii="Cambria" w:hAnsi="Cambria"/>
          <w:b/>
          <w:i/>
          <w:szCs w:val="24"/>
          <w:lang w:eastAsia="ru-RU"/>
        </w:rPr>
        <w:t>термина и его определения:</w:t>
      </w:r>
    </w:p>
    <w:tbl>
      <w:tblPr>
        <w:tblW w:w="94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5798"/>
        <w:gridCol w:w="851"/>
        <w:gridCol w:w="2232"/>
      </w:tblGrid>
      <w:tr w:rsidR="00673DF2" w:rsidRPr="00532D9A" w:rsidTr="00517387">
        <w:tc>
          <w:tcPr>
            <w:tcW w:w="552"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1</w:t>
            </w:r>
          </w:p>
        </w:tc>
        <w:tc>
          <w:tcPr>
            <w:tcW w:w="5798"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Борьба между экономическими субъектами за максимально эффективное использование факторов производства</w:t>
            </w:r>
          </w:p>
        </w:tc>
        <w:tc>
          <w:tcPr>
            <w:tcW w:w="851" w:type="dxa"/>
          </w:tcPr>
          <w:p w:rsidR="00673DF2" w:rsidRPr="00532D9A" w:rsidRDefault="00673DF2" w:rsidP="00673DF2">
            <w:pPr>
              <w:tabs>
                <w:tab w:val="left" w:pos="993"/>
              </w:tabs>
              <w:spacing w:after="0" w:line="240" w:lineRule="auto"/>
              <w:contextualSpacing/>
              <w:jc w:val="center"/>
              <w:rPr>
                <w:rFonts w:ascii="Cambria" w:hAnsi="Cambria" w:cs="Times New Roman"/>
                <w:sz w:val="24"/>
                <w:szCs w:val="24"/>
                <w:lang w:val="en-US"/>
              </w:rPr>
            </w:pPr>
            <w:r w:rsidRPr="00532D9A">
              <w:rPr>
                <w:rFonts w:ascii="Cambria" w:hAnsi="Cambria" w:cs="Times New Roman"/>
                <w:sz w:val="24"/>
                <w:szCs w:val="24"/>
                <w:lang w:val="en-US"/>
              </w:rPr>
              <w:t>A</w:t>
            </w:r>
          </w:p>
        </w:tc>
        <w:tc>
          <w:tcPr>
            <w:tcW w:w="2232"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Предложение</w:t>
            </w:r>
          </w:p>
        </w:tc>
      </w:tr>
      <w:tr w:rsidR="00673DF2" w:rsidRPr="00532D9A" w:rsidTr="00517387">
        <w:trPr>
          <w:trHeight w:val="1340"/>
        </w:trPr>
        <w:tc>
          <w:tcPr>
            <w:tcW w:w="552"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2</w:t>
            </w:r>
          </w:p>
        </w:tc>
        <w:tc>
          <w:tcPr>
            <w:tcW w:w="5798"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Понятие, отражающее поведение товаропроизводителя на рынке, его готовность произвести (предложить) какое-либо количество товара за определенный период времени при определенных условиях</w:t>
            </w:r>
          </w:p>
        </w:tc>
        <w:tc>
          <w:tcPr>
            <w:tcW w:w="851" w:type="dxa"/>
          </w:tcPr>
          <w:p w:rsidR="00673DF2" w:rsidRPr="00532D9A" w:rsidRDefault="00673DF2" w:rsidP="00673DF2">
            <w:pPr>
              <w:tabs>
                <w:tab w:val="left" w:pos="993"/>
              </w:tabs>
              <w:spacing w:after="0" w:line="240" w:lineRule="auto"/>
              <w:contextualSpacing/>
              <w:jc w:val="center"/>
              <w:rPr>
                <w:rFonts w:ascii="Cambria" w:hAnsi="Cambria" w:cs="Times New Roman"/>
                <w:sz w:val="24"/>
                <w:szCs w:val="24"/>
                <w:lang w:val="en-US"/>
              </w:rPr>
            </w:pPr>
            <w:r w:rsidRPr="00532D9A">
              <w:rPr>
                <w:rFonts w:ascii="Cambria" w:hAnsi="Cambria" w:cs="Times New Roman"/>
                <w:sz w:val="24"/>
                <w:szCs w:val="24"/>
                <w:lang w:val="en-US"/>
              </w:rPr>
              <w:t>B</w:t>
            </w:r>
          </w:p>
        </w:tc>
        <w:tc>
          <w:tcPr>
            <w:tcW w:w="2232"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Продукция</w:t>
            </w:r>
          </w:p>
        </w:tc>
      </w:tr>
      <w:tr w:rsidR="00673DF2" w:rsidRPr="00532D9A" w:rsidTr="00517387">
        <w:trPr>
          <w:trHeight w:val="919"/>
        </w:trPr>
        <w:tc>
          <w:tcPr>
            <w:tcW w:w="552"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3</w:t>
            </w:r>
          </w:p>
        </w:tc>
        <w:tc>
          <w:tcPr>
            <w:tcW w:w="5798"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Материализованный результат процесса трудовой деятельности, полученный в определенном месте за определенный интервал времени и предназначенный для использования потребителями в целях удовлетворения их потребностей как общественного, так и личного характера</w:t>
            </w:r>
          </w:p>
        </w:tc>
        <w:tc>
          <w:tcPr>
            <w:tcW w:w="851" w:type="dxa"/>
          </w:tcPr>
          <w:p w:rsidR="00673DF2" w:rsidRPr="00532D9A" w:rsidRDefault="00673DF2" w:rsidP="00673DF2">
            <w:pPr>
              <w:tabs>
                <w:tab w:val="left" w:pos="993"/>
              </w:tabs>
              <w:spacing w:after="0" w:line="240" w:lineRule="auto"/>
              <w:contextualSpacing/>
              <w:jc w:val="center"/>
              <w:rPr>
                <w:rFonts w:ascii="Cambria" w:hAnsi="Cambria" w:cs="Times New Roman"/>
                <w:sz w:val="24"/>
                <w:szCs w:val="24"/>
                <w:lang w:val="en-US"/>
              </w:rPr>
            </w:pPr>
            <w:r w:rsidRPr="00532D9A">
              <w:rPr>
                <w:rFonts w:ascii="Cambria" w:hAnsi="Cambria" w:cs="Times New Roman"/>
                <w:sz w:val="24"/>
                <w:szCs w:val="24"/>
                <w:lang w:val="en-US"/>
              </w:rPr>
              <w:t>C</w:t>
            </w:r>
          </w:p>
        </w:tc>
        <w:tc>
          <w:tcPr>
            <w:tcW w:w="2232"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Себестоимость продукции</w:t>
            </w:r>
          </w:p>
        </w:tc>
      </w:tr>
      <w:tr w:rsidR="00673DF2" w:rsidRPr="00532D9A" w:rsidTr="00517387">
        <w:tc>
          <w:tcPr>
            <w:tcW w:w="552"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4</w:t>
            </w:r>
          </w:p>
        </w:tc>
        <w:tc>
          <w:tcPr>
            <w:tcW w:w="5798"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Затраты предприятия на производство и реализацию продукции, выраженные в денежной форме</w:t>
            </w:r>
          </w:p>
        </w:tc>
        <w:tc>
          <w:tcPr>
            <w:tcW w:w="851" w:type="dxa"/>
          </w:tcPr>
          <w:p w:rsidR="00673DF2" w:rsidRPr="00532D9A" w:rsidRDefault="00673DF2" w:rsidP="00673DF2">
            <w:pPr>
              <w:tabs>
                <w:tab w:val="left" w:pos="993"/>
              </w:tabs>
              <w:spacing w:after="0" w:line="240" w:lineRule="auto"/>
              <w:contextualSpacing/>
              <w:jc w:val="center"/>
              <w:rPr>
                <w:rFonts w:ascii="Cambria" w:hAnsi="Cambria" w:cs="Times New Roman"/>
                <w:sz w:val="24"/>
                <w:szCs w:val="24"/>
                <w:lang w:val="en-US"/>
              </w:rPr>
            </w:pPr>
            <w:r w:rsidRPr="00532D9A">
              <w:rPr>
                <w:rFonts w:ascii="Cambria" w:hAnsi="Cambria" w:cs="Times New Roman"/>
                <w:sz w:val="24"/>
                <w:szCs w:val="24"/>
                <w:lang w:val="en-US"/>
              </w:rPr>
              <w:t>D</w:t>
            </w:r>
          </w:p>
        </w:tc>
        <w:tc>
          <w:tcPr>
            <w:tcW w:w="2232" w:type="dxa"/>
            <w:shd w:val="clear" w:color="auto" w:fill="auto"/>
          </w:tcPr>
          <w:p w:rsidR="00673DF2" w:rsidRPr="00532D9A" w:rsidRDefault="00673DF2" w:rsidP="00673DF2">
            <w:pPr>
              <w:tabs>
                <w:tab w:val="left" w:pos="993"/>
              </w:tabs>
              <w:spacing w:after="0" w:line="240" w:lineRule="auto"/>
              <w:contextualSpacing/>
              <w:rPr>
                <w:rFonts w:ascii="Cambria" w:hAnsi="Cambria" w:cs="Times New Roman"/>
                <w:sz w:val="24"/>
                <w:szCs w:val="24"/>
              </w:rPr>
            </w:pPr>
            <w:r w:rsidRPr="00532D9A">
              <w:rPr>
                <w:rFonts w:ascii="Cambria" w:hAnsi="Cambria" w:cs="Times New Roman"/>
                <w:sz w:val="24"/>
                <w:szCs w:val="24"/>
              </w:rPr>
              <w:t>Конкуренция</w:t>
            </w:r>
          </w:p>
        </w:tc>
      </w:tr>
    </w:tbl>
    <w:p w:rsidR="00673DF2" w:rsidRPr="00532D9A" w:rsidRDefault="00673DF2" w:rsidP="00673DF2">
      <w:pPr>
        <w:spacing w:after="160" w:line="256" w:lineRule="auto"/>
        <w:rPr>
          <w:rFonts w:ascii="Cambria" w:eastAsia="Calibri" w:hAnsi="Cambria" w:cs="Times New Roman"/>
          <w:b/>
          <w:sz w:val="24"/>
          <w:szCs w:val="24"/>
          <w:lang w:eastAsia="en-US"/>
        </w:rPr>
      </w:pPr>
    </w:p>
    <w:p w:rsidR="00673DF2" w:rsidRPr="00532D9A" w:rsidRDefault="00673DF2" w:rsidP="00673DF2">
      <w:pPr>
        <w:spacing w:after="160" w:line="256" w:lineRule="auto"/>
        <w:rPr>
          <w:rFonts w:ascii="Cambria" w:eastAsia="Calibri" w:hAnsi="Cambria" w:cs="Times New Roman"/>
          <w:b/>
          <w:sz w:val="24"/>
          <w:szCs w:val="24"/>
          <w:lang w:eastAsia="en-US"/>
        </w:rPr>
      </w:pPr>
      <w:r w:rsidRPr="00532D9A">
        <w:rPr>
          <w:rFonts w:ascii="Cambria" w:eastAsia="Calibri" w:hAnsi="Cambria" w:cs="Times New Roman"/>
          <w:b/>
          <w:sz w:val="24"/>
          <w:szCs w:val="24"/>
          <w:lang w:eastAsia="en-US"/>
        </w:rPr>
        <w:t>33.Установить соответствие термина и его определения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64"/>
        <w:gridCol w:w="431"/>
        <w:gridCol w:w="2835"/>
      </w:tblGrid>
      <w:tr w:rsidR="00673DF2" w:rsidRPr="00532D9A" w:rsidTr="00517387">
        <w:tc>
          <w:tcPr>
            <w:tcW w:w="567"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1</w:t>
            </w:r>
          </w:p>
        </w:tc>
        <w:tc>
          <w:tcPr>
            <w:tcW w:w="5664"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Вложение учредителей для создания предприятия</w:t>
            </w:r>
          </w:p>
        </w:tc>
        <w:tc>
          <w:tcPr>
            <w:tcW w:w="431"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532D9A">
              <w:rPr>
                <w:rFonts w:ascii="Cambria" w:eastAsia="Times New Roman" w:hAnsi="Cambria" w:cs="Times New Roman"/>
                <w:color w:val="000000"/>
                <w:sz w:val="24"/>
                <w:szCs w:val="24"/>
                <w:lang w:val="en-US" w:eastAsia="en-US"/>
              </w:rPr>
              <w:t>A</w:t>
            </w:r>
          </w:p>
        </w:tc>
        <w:tc>
          <w:tcPr>
            <w:tcW w:w="283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Основные средства предприятия</w:t>
            </w:r>
          </w:p>
        </w:tc>
      </w:tr>
      <w:tr w:rsidR="00673DF2" w:rsidRPr="00532D9A" w:rsidTr="00517387">
        <w:tc>
          <w:tcPr>
            <w:tcW w:w="567"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2</w:t>
            </w:r>
          </w:p>
        </w:tc>
        <w:tc>
          <w:tcPr>
            <w:tcW w:w="5664"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Показатель, характеризующий степень выгодности, доходности или прибыльности деятельности организации.</w:t>
            </w:r>
          </w:p>
        </w:tc>
        <w:tc>
          <w:tcPr>
            <w:tcW w:w="431"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532D9A">
              <w:rPr>
                <w:rFonts w:ascii="Cambria" w:eastAsia="Times New Roman" w:hAnsi="Cambria" w:cs="Times New Roman"/>
                <w:color w:val="000000"/>
                <w:sz w:val="24"/>
                <w:szCs w:val="24"/>
                <w:lang w:val="en-US" w:eastAsia="en-US"/>
              </w:rPr>
              <w:t>B</w:t>
            </w:r>
          </w:p>
        </w:tc>
        <w:tc>
          <w:tcPr>
            <w:tcW w:w="283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Амортизация</w:t>
            </w:r>
          </w:p>
        </w:tc>
      </w:tr>
      <w:tr w:rsidR="00673DF2" w:rsidRPr="00532D9A" w:rsidTr="00517387">
        <w:trPr>
          <w:trHeight w:val="919"/>
        </w:trPr>
        <w:tc>
          <w:tcPr>
            <w:tcW w:w="567"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3</w:t>
            </w:r>
          </w:p>
        </w:tc>
        <w:tc>
          <w:tcPr>
            <w:tcW w:w="5664"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Процесс постепенного переноса стоимости основных производственных фондов на произведенную продукцию.</w:t>
            </w:r>
          </w:p>
        </w:tc>
        <w:tc>
          <w:tcPr>
            <w:tcW w:w="431"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532D9A">
              <w:rPr>
                <w:rFonts w:ascii="Cambria" w:eastAsia="Times New Roman" w:hAnsi="Cambria" w:cs="Times New Roman"/>
                <w:color w:val="000000"/>
                <w:sz w:val="24"/>
                <w:szCs w:val="24"/>
                <w:lang w:val="en-US" w:eastAsia="en-US"/>
              </w:rPr>
              <w:t>C</w:t>
            </w:r>
          </w:p>
        </w:tc>
        <w:tc>
          <w:tcPr>
            <w:tcW w:w="283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Уставный капитал</w:t>
            </w:r>
          </w:p>
        </w:tc>
      </w:tr>
      <w:tr w:rsidR="00673DF2" w:rsidRPr="00532D9A" w:rsidTr="00517387">
        <w:tc>
          <w:tcPr>
            <w:tcW w:w="567"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4</w:t>
            </w:r>
          </w:p>
        </w:tc>
        <w:tc>
          <w:tcPr>
            <w:tcW w:w="5664"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shd w:val="clear" w:color="auto" w:fill="FFFFFF"/>
                <w:lang w:eastAsia="en-US"/>
              </w:rPr>
              <w:t>Средства труда, которые неоднократно участвуют в производственном процессе, сохраняя при этом свою натуральную форму, а их стоимость переносится на производимую продукцию частями по мере износа.</w:t>
            </w:r>
          </w:p>
        </w:tc>
        <w:tc>
          <w:tcPr>
            <w:tcW w:w="431"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532D9A">
              <w:rPr>
                <w:rFonts w:ascii="Cambria" w:eastAsia="Times New Roman" w:hAnsi="Cambria" w:cs="Times New Roman"/>
                <w:color w:val="000000"/>
                <w:sz w:val="24"/>
                <w:szCs w:val="24"/>
                <w:lang w:val="en-US" w:eastAsia="en-US"/>
              </w:rPr>
              <w:t>D</w:t>
            </w:r>
          </w:p>
        </w:tc>
        <w:tc>
          <w:tcPr>
            <w:tcW w:w="283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Рентабельность</w:t>
            </w:r>
          </w:p>
        </w:tc>
      </w:tr>
    </w:tbl>
    <w:p w:rsidR="00673DF2" w:rsidRPr="00532D9A" w:rsidRDefault="00673DF2" w:rsidP="00673DF2">
      <w:pPr>
        <w:widowControl w:val="0"/>
        <w:autoSpaceDE w:val="0"/>
        <w:autoSpaceDN w:val="0"/>
        <w:adjustRightInd w:val="0"/>
        <w:spacing w:after="0" w:line="240" w:lineRule="auto"/>
        <w:jc w:val="both"/>
        <w:rPr>
          <w:rFonts w:ascii="Cambria" w:eastAsia="Times New Roman" w:hAnsi="Cambria" w:cs="Times New Roman"/>
          <w:sz w:val="24"/>
          <w:szCs w:val="24"/>
        </w:rPr>
      </w:pPr>
    </w:p>
    <w:p w:rsidR="00673DF2" w:rsidRPr="00532D9A" w:rsidRDefault="00673DF2" w:rsidP="00673DF2">
      <w:pPr>
        <w:tabs>
          <w:tab w:val="left" w:pos="284"/>
        </w:tabs>
        <w:spacing w:after="160" w:line="256" w:lineRule="auto"/>
        <w:rPr>
          <w:rFonts w:ascii="Cambria" w:eastAsia="Calibri" w:hAnsi="Cambria" w:cs="Times New Roman"/>
          <w:b/>
          <w:sz w:val="24"/>
          <w:szCs w:val="24"/>
          <w:lang w:eastAsia="en-US"/>
        </w:rPr>
      </w:pPr>
      <w:r w:rsidRPr="00532D9A">
        <w:rPr>
          <w:rFonts w:ascii="Cambria" w:eastAsia="Calibri" w:hAnsi="Cambria" w:cs="Times New Roman"/>
          <w:b/>
          <w:sz w:val="24"/>
          <w:szCs w:val="24"/>
          <w:lang w:eastAsia="en-US"/>
        </w:rPr>
        <w:t>34.Установите соответствие между формами власти и их характеристикой</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425"/>
        <w:gridCol w:w="5670"/>
      </w:tblGrid>
      <w:tr w:rsidR="00673DF2" w:rsidRPr="00532D9A" w:rsidTr="00517387">
        <w:tc>
          <w:tcPr>
            <w:tcW w:w="567"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 xml:space="preserve">Власть, основанная на </w:t>
            </w:r>
            <w:r w:rsidRPr="00532D9A">
              <w:rPr>
                <w:rFonts w:ascii="Cambria" w:eastAsia="Times New Roman" w:hAnsi="Cambria" w:cs="Times New Roman"/>
                <w:color w:val="000000"/>
                <w:sz w:val="24"/>
                <w:szCs w:val="24"/>
                <w:lang w:eastAsia="en-US"/>
              </w:rPr>
              <w:lastRenderedPageBreak/>
              <w:t>вознаграждении</w:t>
            </w:r>
          </w:p>
        </w:tc>
        <w:tc>
          <w:tcPr>
            <w:tcW w:w="42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532D9A">
              <w:rPr>
                <w:rFonts w:ascii="Cambria" w:eastAsia="Times New Roman" w:hAnsi="Cambria" w:cs="Times New Roman"/>
                <w:color w:val="000000"/>
                <w:sz w:val="24"/>
                <w:szCs w:val="24"/>
                <w:lang w:val="en-US" w:eastAsia="en-US"/>
              </w:rPr>
              <w:lastRenderedPageBreak/>
              <w:t>A</w:t>
            </w:r>
          </w:p>
        </w:tc>
        <w:tc>
          <w:tcPr>
            <w:tcW w:w="5670"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 xml:space="preserve">Исполнитель представляет, что влияющий </w:t>
            </w:r>
            <w:r w:rsidRPr="00532D9A">
              <w:rPr>
                <w:rFonts w:ascii="Cambria" w:eastAsia="Times New Roman" w:hAnsi="Cambria" w:cs="Times New Roman"/>
                <w:color w:val="000000"/>
                <w:sz w:val="24"/>
                <w:szCs w:val="24"/>
                <w:lang w:eastAsia="en-US"/>
              </w:rPr>
              <w:lastRenderedPageBreak/>
              <w:t>обладает особым знанием в отношении данного проекта или проблем.</w:t>
            </w:r>
          </w:p>
        </w:tc>
      </w:tr>
      <w:tr w:rsidR="00673DF2" w:rsidRPr="00532D9A" w:rsidTr="00517387">
        <w:tc>
          <w:tcPr>
            <w:tcW w:w="567"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lastRenderedPageBreak/>
              <w:t>2</w:t>
            </w:r>
          </w:p>
        </w:tc>
        <w:tc>
          <w:tcPr>
            <w:tcW w:w="283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Харизматическая власть</w:t>
            </w:r>
          </w:p>
        </w:tc>
        <w:tc>
          <w:tcPr>
            <w:tcW w:w="42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532D9A">
              <w:rPr>
                <w:rFonts w:ascii="Cambria" w:eastAsia="Times New Roman" w:hAnsi="Cambria" w:cs="Times New Roman"/>
                <w:color w:val="000000"/>
                <w:sz w:val="24"/>
                <w:szCs w:val="24"/>
                <w:lang w:val="en-US" w:eastAsia="en-US"/>
              </w:rPr>
              <w:t>B</w:t>
            </w:r>
          </w:p>
        </w:tc>
        <w:tc>
          <w:tcPr>
            <w:tcW w:w="5670"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Оказывает влияние через положительное подкрепление подчиненного с целью добиться то него желаемого поведения.</w:t>
            </w:r>
          </w:p>
        </w:tc>
      </w:tr>
      <w:tr w:rsidR="00673DF2" w:rsidRPr="00532D9A" w:rsidTr="00517387">
        <w:tc>
          <w:tcPr>
            <w:tcW w:w="567"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3</w:t>
            </w:r>
          </w:p>
        </w:tc>
        <w:tc>
          <w:tcPr>
            <w:tcW w:w="283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Власть эксперта</w:t>
            </w:r>
          </w:p>
        </w:tc>
        <w:tc>
          <w:tcPr>
            <w:tcW w:w="42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532D9A">
              <w:rPr>
                <w:rFonts w:ascii="Cambria" w:eastAsia="Times New Roman" w:hAnsi="Cambria" w:cs="Times New Roman"/>
                <w:color w:val="000000"/>
                <w:sz w:val="24"/>
                <w:szCs w:val="24"/>
                <w:lang w:val="en-US" w:eastAsia="en-US"/>
              </w:rPr>
              <w:t>C</w:t>
            </w:r>
          </w:p>
        </w:tc>
        <w:tc>
          <w:tcPr>
            <w:tcW w:w="5670"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Власть, построенная не на логике, не на традиции, а на силе личных качеств или способностей лидера.</w:t>
            </w:r>
          </w:p>
        </w:tc>
      </w:tr>
      <w:tr w:rsidR="00673DF2" w:rsidRPr="00532D9A" w:rsidTr="00517387">
        <w:tc>
          <w:tcPr>
            <w:tcW w:w="567"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4</w:t>
            </w:r>
          </w:p>
        </w:tc>
        <w:tc>
          <w:tcPr>
            <w:tcW w:w="283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Власть, основанная на принуждении</w:t>
            </w:r>
          </w:p>
        </w:tc>
        <w:tc>
          <w:tcPr>
            <w:tcW w:w="425"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532D9A">
              <w:rPr>
                <w:rFonts w:ascii="Cambria" w:eastAsia="Times New Roman" w:hAnsi="Cambria" w:cs="Times New Roman"/>
                <w:color w:val="000000"/>
                <w:sz w:val="24"/>
                <w:szCs w:val="24"/>
                <w:lang w:val="en-US" w:eastAsia="en-US"/>
              </w:rPr>
              <w:t>D</w:t>
            </w:r>
          </w:p>
        </w:tc>
        <w:tc>
          <w:tcPr>
            <w:tcW w:w="5670" w:type="dxa"/>
            <w:tcBorders>
              <w:top w:val="single" w:sz="4" w:space="0" w:color="auto"/>
              <w:left w:val="single" w:sz="4" w:space="0" w:color="auto"/>
              <w:bottom w:val="single" w:sz="4" w:space="0" w:color="auto"/>
              <w:right w:val="single" w:sz="4" w:space="0" w:color="auto"/>
            </w:tcBorders>
            <w:hideMark/>
          </w:tcPr>
          <w:p w:rsidR="00673DF2" w:rsidRPr="00532D9A"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532D9A">
              <w:rPr>
                <w:rFonts w:ascii="Cambria" w:eastAsia="Times New Roman" w:hAnsi="Cambria" w:cs="Times New Roman"/>
                <w:color w:val="000000"/>
                <w:sz w:val="24"/>
                <w:szCs w:val="24"/>
                <w:lang w:eastAsia="en-US"/>
              </w:rPr>
              <w:t xml:space="preserve">Влияние через страх. Исполнитель верит, что влияющий может наказать, лишив потребности, или вообще сделать какие-то неприятности. </w:t>
            </w:r>
          </w:p>
        </w:tc>
      </w:tr>
    </w:tbl>
    <w:p w:rsidR="00673DF2" w:rsidRPr="00532D9A" w:rsidRDefault="00673DF2" w:rsidP="00673DF2">
      <w:pPr>
        <w:pStyle w:val="a4"/>
        <w:tabs>
          <w:tab w:val="left" w:pos="284"/>
        </w:tabs>
        <w:spacing w:after="160" w:line="259" w:lineRule="auto"/>
        <w:ind w:left="0"/>
        <w:jc w:val="left"/>
        <w:rPr>
          <w:rFonts w:ascii="Cambria" w:hAnsi="Cambria"/>
          <w:b/>
          <w:i/>
          <w:szCs w:val="24"/>
        </w:rPr>
      </w:pPr>
    </w:p>
    <w:p w:rsidR="00673DF2" w:rsidRPr="00532D9A" w:rsidRDefault="00673DF2" w:rsidP="00673DF2">
      <w:pPr>
        <w:spacing w:after="0" w:line="240" w:lineRule="auto"/>
        <w:rPr>
          <w:rFonts w:ascii="Cambria" w:eastAsia="Times New Roman" w:hAnsi="Cambria" w:cs="Times New Roman"/>
          <w:b/>
          <w:color w:val="000000"/>
          <w:sz w:val="24"/>
          <w:szCs w:val="24"/>
        </w:rPr>
      </w:pPr>
      <w:r w:rsidRPr="00532D9A">
        <w:rPr>
          <w:rFonts w:ascii="Cambria" w:eastAsia="Times New Roman" w:hAnsi="Cambria" w:cs="Times New Roman"/>
          <w:b/>
          <w:color w:val="000000"/>
          <w:sz w:val="24"/>
          <w:szCs w:val="24"/>
        </w:rPr>
        <w:t>35. Установите соответствие между  группами объектов бухгалтерского учета и  их  видом.</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2033"/>
        <w:gridCol w:w="538"/>
        <w:gridCol w:w="6413"/>
      </w:tblGrid>
      <w:tr w:rsidR="00673DF2" w:rsidRPr="00532D9A" w:rsidTr="00517387">
        <w:tc>
          <w:tcPr>
            <w:tcW w:w="514"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1</w:t>
            </w:r>
          </w:p>
        </w:tc>
        <w:tc>
          <w:tcPr>
            <w:tcW w:w="2033"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240" w:lineRule="auto"/>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внеоборотные активы</w:t>
            </w:r>
          </w:p>
        </w:tc>
        <w:tc>
          <w:tcPr>
            <w:tcW w:w="53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A</w:t>
            </w:r>
          </w:p>
        </w:tc>
        <w:tc>
          <w:tcPr>
            <w:tcW w:w="6413"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240" w:lineRule="auto"/>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начисленные налоги и прочие платежи от прибыли в бюджет</w:t>
            </w:r>
          </w:p>
        </w:tc>
      </w:tr>
      <w:tr w:rsidR="00673DF2" w:rsidRPr="00532D9A" w:rsidTr="00517387">
        <w:tc>
          <w:tcPr>
            <w:tcW w:w="514"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2</w:t>
            </w:r>
          </w:p>
        </w:tc>
        <w:tc>
          <w:tcPr>
            <w:tcW w:w="2033"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spacing w:after="0" w:line="240" w:lineRule="auto"/>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оборотные активы</w:t>
            </w:r>
          </w:p>
        </w:tc>
        <w:tc>
          <w:tcPr>
            <w:tcW w:w="53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keepLines/>
              <w:suppressLineNumbers/>
              <w:suppressAutoHyphens/>
              <w:spacing w:after="160" w:line="256" w:lineRule="auto"/>
              <w:jc w:val="both"/>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B</w:t>
            </w:r>
          </w:p>
        </w:tc>
        <w:tc>
          <w:tcPr>
            <w:tcW w:w="6413" w:type="dxa"/>
            <w:tcBorders>
              <w:top w:val="single" w:sz="4" w:space="0" w:color="000000"/>
              <w:left w:val="single" w:sz="4" w:space="0" w:color="000000"/>
              <w:bottom w:val="single" w:sz="4" w:space="0" w:color="000000"/>
              <w:right w:val="single" w:sz="4" w:space="0" w:color="000000"/>
            </w:tcBorders>
          </w:tcPr>
          <w:p w:rsidR="00673DF2" w:rsidRPr="00532D9A" w:rsidRDefault="00673DF2" w:rsidP="00673DF2">
            <w:pPr>
              <w:spacing w:after="0" w:line="240" w:lineRule="auto"/>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материальные оборотные средства, средства в расчетах</w:t>
            </w:r>
          </w:p>
        </w:tc>
      </w:tr>
      <w:tr w:rsidR="00673DF2" w:rsidRPr="00532D9A" w:rsidTr="00517387">
        <w:tc>
          <w:tcPr>
            <w:tcW w:w="514"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3</w:t>
            </w:r>
          </w:p>
        </w:tc>
        <w:tc>
          <w:tcPr>
            <w:tcW w:w="2033"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532D9A">
              <w:rPr>
                <w:rFonts w:ascii="Cambria" w:eastAsia="Times New Roman" w:hAnsi="Cambria" w:cs="Times New Roman"/>
                <w:color w:val="000000"/>
                <w:sz w:val="24"/>
                <w:szCs w:val="24"/>
              </w:rPr>
              <w:t>отвлеченные средства</w:t>
            </w:r>
          </w:p>
        </w:tc>
        <w:tc>
          <w:tcPr>
            <w:tcW w:w="538" w:type="dxa"/>
            <w:tcBorders>
              <w:top w:val="single" w:sz="4" w:space="0" w:color="000000"/>
              <w:left w:val="single" w:sz="4" w:space="0" w:color="000000"/>
              <w:bottom w:val="single" w:sz="4" w:space="0" w:color="000000"/>
              <w:right w:val="single" w:sz="4" w:space="0" w:color="000000"/>
            </w:tcBorders>
            <w:hideMark/>
          </w:tcPr>
          <w:p w:rsidR="00673DF2" w:rsidRPr="00532D9A" w:rsidRDefault="00673DF2" w:rsidP="00673DF2">
            <w:pPr>
              <w:keepLines/>
              <w:suppressLineNumbers/>
              <w:suppressAutoHyphens/>
              <w:spacing w:after="160" w:line="256" w:lineRule="auto"/>
              <w:jc w:val="both"/>
              <w:rPr>
                <w:rFonts w:ascii="Cambria" w:eastAsia="Calibri" w:hAnsi="Cambria" w:cs="Times New Roman"/>
                <w:sz w:val="24"/>
                <w:szCs w:val="24"/>
                <w:lang w:val="en-US" w:eastAsia="en-US"/>
              </w:rPr>
            </w:pPr>
            <w:r w:rsidRPr="00532D9A">
              <w:rPr>
                <w:rFonts w:ascii="Cambria" w:eastAsia="Calibri" w:hAnsi="Cambria" w:cs="Times New Roman"/>
                <w:sz w:val="24"/>
                <w:szCs w:val="24"/>
                <w:lang w:val="en-US" w:eastAsia="en-US"/>
              </w:rPr>
              <w:t>C</w:t>
            </w:r>
          </w:p>
        </w:tc>
        <w:tc>
          <w:tcPr>
            <w:tcW w:w="6413" w:type="dxa"/>
            <w:tcBorders>
              <w:top w:val="single" w:sz="4" w:space="0" w:color="000000"/>
              <w:left w:val="single" w:sz="4" w:space="0" w:color="000000"/>
              <w:bottom w:val="single" w:sz="4" w:space="0" w:color="000000"/>
              <w:right w:val="single" w:sz="4" w:space="0" w:color="000000"/>
            </w:tcBorders>
          </w:tcPr>
          <w:p w:rsidR="00673DF2" w:rsidRPr="00532D9A" w:rsidRDefault="00673DF2" w:rsidP="00673DF2">
            <w:pPr>
              <w:spacing w:after="0" w:line="240" w:lineRule="auto"/>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основные средства, нематериальные активы, капитальные вложения</w:t>
            </w:r>
          </w:p>
        </w:tc>
      </w:tr>
      <w:tr w:rsidR="00673DF2" w:rsidRPr="00532D9A" w:rsidTr="00517387">
        <w:tc>
          <w:tcPr>
            <w:tcW w:w="514" w:type="dxa"/>
            <w:tcBorders>
              <w:top w:val="single" w:sz="4" w:space="0" w:color="000000"/>
              <w:left w:val="single" w:sz="4" w:space="0" w:color="000000"/>
              <w:bottom w:val="single" w:sz="4" w:space="0" w:color="000000"/>
              <w:right w:val="single" w:sz="4" w:space="0" w:color="000000"/>
            </w:tcBorders>
          </w:tcPr>
          <w:p w:rsidR="00673DF2" w:rsidRPr="00532D9A" w:rsidRDefault="00673DF2" w:rsidP="00673DF2">
            <w:pPr>
              <w:keepLines/>
              <w:suppressLineNumbers/>
              <w:suppressAutoHyphens/>
              <w:spacing w:after="0"/>
              <w:jc w:val="both"/>
              <w:rPr>
                <w:rFonts w:ascii="Cambria" w:eastAsia="Calibri" w:hAnsi="Cambria" w:cs="Times New Roman"/>
                <w:sz w:val="24"/>
                <w:szCs w:val="24"/>
                <w:lang w:eastAsia="en-US"/>
              </w:rPr>
            </w:pPr>
            <w:r w:rsidRPr="00532D9A">
              <w:rPr>
                <w:rFonts w:ascii="Cambria" w:eastAsia="Calibri" w:hAnsi="Cambria" w:cs="Times New Roman"/>
                <w:sz w:val="24"/>
                <w:szCs w:val="24"/>
                <w:lang w:eastAsia="en-US"/>
              </w:rPr>
              <w:t>4</w:t>
            </w:r>
          </w:p>
        </w:tc>
        <w:tc>
          <w:tcPr>
            <w:tcW w:w="2033" w:type="dxa"/>
            <w:tcBorders>
              <w:top w:val="single" w:sz="4" w:space="0" w:color="000000"/>
              <w:left w:val="single" w:sz="4" w:space="0" w:color="000000"/>
              <w:bottom w:val="single" w:sz="4" w:space="0" w:color="000000"/>
              <w:right w:val="single" w:sz="4" w:space="0" w:color="000000"/>
            </w:tcBorders>
          </w:tcPr>
          <w:p w:rsidR="00673DF2" w:rsidRPr="00532D9A" w:rsidRDefault="00673DF2" w:rsidP="00673DF2">
            <w:pPr>
              <w:keepLines/>
              <w:suppressLineNumbers/>
              <w:suppressAutoHyphens/>
              <w:spacing w:after="0"/>
              <w:jc w:val="both"/>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 xml:space="preserve">дебиторская задолженность </w:t>
            </w:r>
          </w:p>
        </w:tc>
        <w:tc>
          <w:tcPr>
            <w:tcW w:w="538" w:type="dxa"/>
            <w:tcBorders>
              <w:top w:val="single" w:sz="4" w:space="0" w:color="000000"/>
              <w:left w:val="single" w:sz="4" w:space="0" w:color="000000"/>
              <w:bottom w:val="single" w:sz="4" w:space="0" w:color="000000"/>
              <w:right w:val="single" w:sz="4" w:space="0" w:color="000000"/>
            </w:tcBorders>
          </w:tcPr>
          <w:p w:rsidR="00673DF2" w:rsidRPr="00532D9A" w:rsidRDefault="00673DF2" w:rsidP="00673DF2">
            <w:pPr>
              <w:keepLines/>
              <w:suppressLineNumbers/>
              <w:suppressAutoHyphens/>
              <w:spacing w:after="0"/>
              <w:jc w:val="both"/>
              <w:rPr>
                <w:rFonts w:ascii="Cambria" w:eastAsia="Calibri" w:hAnsi="Cambria" w:cs="Times New Roman"/>
                <w:sz w:val="24"/>
                <w:szCs w:val="24"/>
                <w:lang w:val="en-US" w:eastAsia="en-US"/>
              </w:rPr>
            </w:pPr>
            <w:r w:rsidRPr="00532D9A">
              <w:rPr>
                <w:rFonts w:ascii="Cambria" w:eastAsia="Times New Roman" w:hAnsi="Cambria" w:cs="Times New Roman"/>
                <w:color w:val="000000"/>
                <w:sz w:val="24"/>
                <w:szCs w:val="24"/>
                <w:lang w:val="en-US" w:eastAsia="en-US"/>
              </w:rPr>
              <w:t>D</w:t>
            </w:r>
          </w:p>
        </w:tc>
        <w:tc>
          <w:tcPr>
            <w:tcW w:w="6413" w:type="dxa"/>
            <w:tcBorders>
              <w:top w:val="single" w:sz="4" w:space="0" w:color="000000"/>
              <w:left w:val="single" w:sz="4" w:space="0" w:color="000000"/>
              <w:bottom w:val="single" w:sz="4" w:space="0" w:color="000000"/>
              <w:right w:val="single" w:sz="4" w:space="0" w:color="000000"/>
            </w:tcBorders>
          </w:tcPr>
          <w:p w:rsidR="00673DF2" w:rsidRPr="00532D9A" w:rsidRDefault="00673DF2" w:rsidP="00673DF2">
            <w:pPr>
              <w:spacing w:after="0"/>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rPr>
              <w:t xml:space="preserve">расчеты с покупателями </w:t>
            </w:r>
          </w:p>
        </w:tc>
      </w:tr>
    </w:tbl>
    <w:p w:rsidR="00673DF2" w:rsidRPr="00532D9A" w:rsidRDefault="00673DF2" w:rsidP="00673DF2">
      <w:pPr>
        <w:tabs>
          <w:tab w:val="left" w:pos="284"/>
        </w:tabs>
        <w:spacing w:after="0"/>
        <w:contextualSpacing/>
        <w:rPr>
          <w:rFonts w:ascii="Cambria" w:eastAsia="Calibri" w:hAnsi="Cambria" w:cs="Times New Roman"/>
          <w:b/>
          <w:i/>
          <w:sz w:val="24"/>
          <w:szCs w:val="24"/>
          <w:lang w:eastAsia="en-US"/>
        </w:rPr>
      </w:pPr>
    </w:p>
    <w:p w:rsidR="00673DF2" w:rsidRPr="00532D9A" w:rsidRDefault="00673DF2" w:rsidP="00673DF2">
      <w:pPr>
        <w:spacing w:after="0"/>
        <w:ind w:firstLine="709"/>
        <w:rPr>
          <w:rFonts w:ascii="Cambria" w:hAnsi="Cambria" w:cs="Times New Roman"/>
          <w:b/>
          <w:sz w:val="24"/>
          <w:szCs w:val="24"/>
        </w:rPr>
      </w:pPr>
      <w:r w:rsidRPr="00532D9A">
        <w:rPr>
          <w:rFonts w:ascii="Cambria" w:hAnsi="Cambria" w:cs="Times New Roman"/>
          <w:b/>
          <w:sz w:val="24"/>
          <w:szCs w:val="24"/>
        </w:rPr>
        <w:t xml:space="preserve">36. </w:t>
      </w:r>
      <w:r w:rsidRPr="00532D9A">
        <w:rPr>
          <w:rFonts w:ascii="Cambria" w:hAnsi="Cambria" w:cs="Times New Roman"/>
          <w:b/>
          <w:bCs/>
          <w:sz w:val="24"/>
          <w:szCs w:val="24"/>
        </w:rPr>
        <w:t>Установите последовательность образования предприятия:</w:t>
      </w:r>
    </w:p>
    <w:p w:rsidR="00673DF2" w:rsidRPr="00532D9A" w:rsidRDefault="00673DF2" w:rsidP="00673DF2">
      <w:pPr>
        <w:tabs>
          <w:tab w:val="left" w:pos="993"/>
        </w:tabs>
        <w:spacing w:after="0"/>
        <w:ind w:firstLine="709"/>
        <w:contextualSpacing/>
        <w:rPr>
          <w:rFonts w:ascii="Cambria" w:hAnsi="Cambria" w:cs="Times New Roman"/>
          <w:sz w:val="24"/>
          <w:szCs w:val="24"/>
        </w:rPr>
      </w:pPr>
      <w:r w:rsidRPr="00532D9A">
        <w:rPr>
          <w:rFonts w:ascii="Cambria" w:hAnsi="Cambria" w:cs="Times New Roman"/>
          <w:sz w:val="24"/>
          <w:szCs w:val="24"/>
          <w:lang w:val="en-US"/>
        </w:rPr>
        <w:t>A</w:t>
      </w:r>
      <w:r w:rsidRPr="00532D9A">
        <w:rPr>
          <w:rFonts w:ascii="Cambria" w:hAnsi="Cambria" w:cs="Times New Roman"/>
          <w:sz w:val="24"/>
          <w:szCs w:val="24"/>
        </w:rPr>
        <w:t>) Подача заявления и уплата госпошлины</w:t>
      </w:r>
    </w:p>
    <w:p w:rsidR="00673DF2" w:rsidRPr="00532D9A" w:rsidRDefault="00673DF2" w:rsidP="00673DF2">
      <w:pPr>
        <w:tabs>
          <w:tab w:val="left" w:pos="993"/>
        </w:tabs>
        <w:spacing w:after="0"/>
        <w:ind w:firstLine="709"/>
        <w:contextualSpacing/>
        <w:rPr>
          <w:rFonts w:ascii="Cambria" w:hAnsi="Cambria" w:cs="Times New Roman"/>
          <w:sz w:val="24"/>
          <w:szCs w:val="24"/>
        </w:rPr>
      </w:pPr>
      <w:r w:rsidRPr="00532D9A">
        <w:rPr>
          <w:rFonts w:ascii="Cambria" w:hAnsi="Cambria" w:cs="Times New Roman"/>
          <w:sz w:val="24"/>
          <w:szCs w:val="24"/>
          <w:lang w:val="en-US"/>
        </w:rPr>
        <w:t>B</w:t>
      </w:r>
      <w:r w:rsidRPr="00532D9A">
        <w:rPr>
          <w:rFonts w:ascii="Cambria" w:hAnsi="Cambria" w:cs="Times New Roman"/>
          <w:sz w:val="24"/>
          <w:szCs w:val="24"/>
        </w:rPr>
        <w:t>) Принятие общим собранием решения об организации предприятия (организации), утверждение устава общим собранием учредителей</w:t>
      </w:r>
    </w:p>
    <w:p w:rsidR="00673DF2" w:rsidRPr="00532D9A" w:rsidRDefault="00673DF2" w:rsidP="00673DF2">
      <w:pPr>
        <w:tabs>
          <w:tab w:val="left" w:pos="993"/>
        </w:tabs>
        <w:spacing w:after="0"/>
        <w:ind w:firstLine="709"/>
        <w:contextualSpacing/>
        <w:rPr>
          <w:rFonts w:ascii="Cambria" w:hAnsi="Cambria" w:cs="Times New Roman"/>
          <w:sz w:val="24"/>
          <w:szCs w:val="24"/>
        </w:rPr>
      </w:pPr>
      <w:r w:rsidRPr="00532D9A">
        <w:rPr>
          <w:rFonts w:ascii="Cambria" w:hAnsi="Cambria" w:cs="Times New Roman"/>
          <w:sz w:val="24"/>
          <w:szCs w:val="24"/>
          <w:lang w:val="en-US"/>
        </w:rPr>
        <w:t>C</w:t>
      </w:r>
      <w:r w:rsidRPr="00532D9A">
        <w:rPr>
          <w:rFonts w:ascii="Cambria" w:hAnsi="Cambria" w:cs="Times New Roman"/>
          <w:sz w:val="24"/>
          <w:szCs w:val="24"/>
        </w:rPr>
        <w:t>) Государственная регистрация и внесение в Единый государственный реестр юридических лиц с выдачей свидетельства о регистрации</w:t>
      </w:r>
    </w:p>
    <w:p w:rsidR="00673DF2" w:rsidRPr="00532D9A" w:rsidRDefault="00673DF2" w:rsidP="00673DF2">
      <w:pPr>
        <w:tabs>
          <w:tab w:val="left" w:pos="993"/>
        </w:tabs>
        <w:spacing w:after="0"/>
        <w:ind w:firstLine="709"/>
        <w:contextualSpacing/>
        <w:rPr>
          <w:rFonts w:ascii="Cambria" w:hAnsi="Cambria" w:cs="Times New Roman"/>
          <w:sz w:val="24"/>
          <w:szCs w:val="24"/>
        </w:rPr>
      </w:pPr>
      <w:r w:rsidRPr="00532D9A">
        <w:rPr>
          <w:rFonts w:ascii="Cambria" w:hAnsi="Cambria" w:cs="Times New Roman"/>
          <w:sz w:val="24"/>
          <w:szCs w:val="24"/>
          <w:lang w:val="en-US"/>
        </w:rPr>
        <w:t>D</w:t>
      </w:r>
      <w:r w:rsidRPr="00532D9A">
        <w:rPr>
          <w:rFonts w:ascii="Cambria" w:hAnsi="Cambria" w:cs="Times New Roman"/>
          <w:sz w:val="24"/>
          <w:szCs w:val="24"/>
        </w:rPr>
        <w:t>) Открытие расчетного счета в банке</w:t>
      </w:r>
    </w:p>
    <w:p w:rsidR="00673DF2" w:rsidRPr="00532D9A" w:rsidRDefault="00673DF2" w:rsidP="00673DF2">
      <w:pPr>
        <w:tabs>
          <w:tab w:val="left" w:pos="284"/>
        </w:tabs>
        <w:spacing w:after="0"/>
        <w:ind w:firstLine="709"/>
        <w:contextualSpacing/>
        <w:rPr>
          <w:rFonts w:ascii="Cambria" w:eastAsia="Times New Roman" w:hAnsi="Cambria" w:cs="Times New Roman"/>
          <w:b/>
          <w:color w:val="000000"/>
          <w:sz w:val="24"/>
          <w:szCs w:val="24"/>
        </w:rPr>
      </w:pPr>
    </w:p>
    <w:p w:rsidR="00673DF2" w:rsidRPr="00532D9A" w:rsidRDefault="00673DF2" w:rsidP="00673DF2">
      <w:pPr>
        <w:tabs>
          <w:tab w:val="left" w:pos="284"/>
        </w:tabs>
        <w:spacing w:after="0"/>
        <w:ind w:firstLine="709"/>
        <w:contextualSpacing/>
        <w:rPr>
          <w:rFonts w:ascii="Cambria" w:eastAsia="Calibri" w:hAnsi="Cambria" w:cs="Times New Roman"/>
          <w:b/>
          <w:sz w:val="24"/>
          <w:szCs w:val="24"/>
          <w:lang w:eastAsia="en-US"/>
        </w:rPr>
      </w:pPr>
      <w:r w:rsidRPr="00532D9A">
        <w:rPr>
          <w:rFonts w:ascii="Cambria" w:eastAsia="Times New Roman" w:hAnsi="Cambria" w:cs="Times New Roman"/>
          <w:b/>
          <w:color w:val="000000"/>
          <w:sz w:val="24"/>
          <w:szCs w:val="24"/>
        </w:rPr>
        <w:t xml:space="preserve">37. </w:t>
      </w:r>
      <w:r w:rsidRPr="00532D9A">
        <w:rPr>
          <w:rFonts w:ascii="Cambria" w:eastAsia="Calibri" w:hAnsi="Cambria" w:cs="Times New Roman"/>
          <w:b/>
          <w:sz w:val="24"/>
          <w:szCs w:val="24"/>
          <w:lang w:eastAsia="en-US"/>
        </w:rPr>
        <w:t>Установите последовательность этапов процесса коммуникации:</w:t>
      </w:r>
    </w:p>
    <w:p w:rsidR="00673DF2" w:rsidRPr="00532D9A"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A</w:t>
      </w:r>
      <w:r w:rsidRPr="00532D9A">
        <w:rPr>
          <w:rFonts w:ascii="Cambria" w:eastAsia="Calibri" w:hAnsi="Cambria" w:cs="Times New Roman"/>
          <w:sz w:val="24"/>
          <w:szCs w:val="24"/>
          <w:lang w:eastAsia="en-US"/>
        </w:rPr>
        <w:t>) Зарождение идеи</w:t>
      </w:r>
    </w:p>
    <w:p w:rsidR="00673DF2" w:rsidRPr="00532D9A"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B</w:t>
      </w:r>
      <w:r w:rsidRPr="00532D9A">
        <w:rPr>
          <w:rFonts w:ascii="Cambria" w:eastAsia="Calibri" w:hAnsi="Cambria" w:cs="Times New Roman"/>
          <w:sz w:val="24"/>
          <w:szCs w:val="24"/>
          <w:lang w:eastAsia="en-US"/>
        </w:rPr>
        <w:t>) Кодирование информации</w:t>
      </w:r>
    </w:p>
    <w:p w:rsidR="00673DF2" w:rsidRPr="00532D9A"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C</w:t>
      </w:r>
      <w:r w:rsidRPr="00532D9A">
        <w:rPr>
          <w:rFonts w:ascii="Cambria" w:eastAsia="Calibri" w:hAnsi="Cambria" w:cs="Times New Roman"/>
          <w:sz w:val="24"/>
          <w:szCs w:val="24"/>
          <w:lang w:eastAsia="en-US"/>
        </w:rPr>
        <w:t>) Выбор канала связи и передача сообщения</w:t>
      </w:r>
    </w:p>
    <w:p w:rsidR="00673DF2" w:rsidRPr="00532D9A"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D</w:t>
      </w:r>
      <w:r w:rsidRPr="00532D9A">
        <w:rPr>
          <w:rFonts w:ascii="Cambria" w:eastAsia="Calibri" w:hAnsi="Cambria" w:cs="Times New Roman"/>
          <w:sz w:val="24"/>
          <w:szCs w:val="24"/>
          <w:lang w:eastAsia="en-US"/>
        </w:rPr>
        <w:t>) Декодирование информации</w:t>
      </w:r>
    </w:p>
    <w:p w:rsidR="00673DF2" w:rsidRPr="00532D9A" w:rsidRDefault="00673DF2" w:rsidP="00673DF2">
      <w:pPr>
        <w:tabs>
          <w:tab w:val="left" w:pos="284"/>
        </w:tabs>
        <w:spacing w:after="0"/>
        <w:ind w:firstLine="709"/>
        <w:contextualSpacing/>
        <w:rPr>
          <w:rFonts w:ascii="Cambria" w:eastAsia="Calibri" w:hAnsi="Cambria" w:cs="Times New Roman"/>
          <w:b/>
          <w:sz w:val="24"/>
          <w:szCs w:val="24"/>
          <w:lang w:eastAsia="en-US"/>
        </w:rPr>
      </w:pPr>
    </w:p>
    <w:p w:rsidR="00673DF2" w:rsidRPr="00532D9A" w:rsidRDefault="00673DF2" w:rsidP="00673DF2">
      <w:pPr>
        <w:spacing w:after="0"/>
        <w:ind w:firstLine="709"/>
        <w:rPr>
          <w:rFonts w:ascii="Cambria" w:eastAsia="Times New Roman" w:hAnsi="Cambria" w:cs="Times New Roman"/>
          <w:color w:val="000000"/>
          <w:sz w:val="24"/>
          <w:szCs w:val="24"/>
        </w:rPr>
      </w:pPr>
      <w:r w:rsidRPr="00532D9A">
        <w:rPr>
          <w:rFonts w:ascii="Cambria" w:eastAsia="Calibri" w:hAnsi="Cambria" w:cs="Times New Roman"/>
          <w:b/>
          <w:color w:val="000000"/>
          <w:sz w:val="24"/>
          <w:szCs w:val="24"/>
          <w:lang w:eastAsia="en-US"/>
        </w:rPr>
        <w:t xml:space="preserve">38.Установить последовательность   </w:t>
      </w:r>
      <w:r w:rsidRPr="00532D9A">
        <w:rPr>
          <w:rFonts w:ascii="Cambria" w:eastAsia="Times New Roman" w:hAnsi="Cambria" w:cs="Times New Roman"/>
          <w:b/>
          <w:color w:val="000000"/>
          <w:sz w:val="24"/>
          <w:szCs w:val="24"/>
        </w:rPr>
        <w:t>элементов затрат в порядке убывания их удельного веса в структуре себестоимости промышленного предприятия.</w:t>
      </w:r>
    </w:p>
    <w:p w:rsidR="00673DF2" w:rsidRPr="00532D9A" w:rsidRDefault="00673DF2" w:rsidP="00673DF2">
      <w:pPr>
        <w:spacing w:after="0"/>
        <w:ind w:firstLine="709"/>
        <w:rPr>
          <w:rFonts w:ascii="Cambria" w:eastAsia="Times New Roman" w:hAnsi="Cambria" w:cs="Times New Roman"/>
          <w:color w:val="000000"/>
          <w:sz w:val="24"/>
          <w:szCs w:val="24"/>
        </w:rPr>
      </w:pPr>
      <w:r w:rsidRPr="00532D9A">
        <w:rPr>
          <w:rFonts w:ascii="Cambria" w:eastAsia="Times New Roman" w:hAnsi="Cambria" w:cs="Times New Roman"/>
          <w:bCs/>
          <w:color w:val="000000"/>
          <w:sz w:val="24"/>
          <w:szCs w:val="24"/>
          <w:lang w:val="en-US"/>
        </w:rPr>
        <w:t>A</w:t>
      </w:r>
      <w:r w:rsidRPr="00532D9A">
        <w:rPr>
          <w:rFonts w:ascii="Cambria" w:eastAsia="Times New Roman" w:hAnsi="Cambria" w:cs="Times New Roman"/>
          <w:bCs/>
          <w:color w:val="000000"/>
          <w:sz w:val="24"/>
          <w:szCs w:val="24"/>
        </w:rPr>
        <w:t>) Амортизация</w:t>
      </w:r>
    </w:p>
    <w:p w:rsidR="00673DF2" w:rsidRPr="00532D9A" w:rsidRDefault="00673DF2" w:rsidP="00673DF2">
      <w:pPr>
        <w:spacing w:after="0"/>
        <w:ind w:firstLine="709"/>
        <w:rPr>
          <w:rFonts w:ascii="Cambria" w:eastAsia="Times New Roman" w:hAnsi="Cambria" w:cs="Times New Roman"/>
          <w:color w:val="000000"/>
          <w:sz w:val="24"/>
          <w:szCs w:val="24"/>
        </w:rPr>
      </w:pPr>
      <w:r w:rsidRPr="00532D9A">
        <w:rPr>
          <w:rFonts w:ascii="Cambria" w:eastAsia="Times New Roman" w:hAnsi="Cambria" w:cs="Times New Roman"/>
          <w:bCs/>
          <w:color w:val="000000"/>
          <w:sz w:val="24"/>
          <w:szCs w:val="24"/>
          <w:lang w:val="en-US"/>
        </w:rPr>
        <w:t>B</w:t>
      </w:r>
      <w:r w:rsidRPr="00532D9A">
        <w:rPr>
          <w:rFonts w:ascii="Cambria" w:eastAsia="Times New Roman" w:hAnsi="Cambria" w:cs="Times New Roman"/>
          <w:bCs/>
          <w:color w:val="000000"/>
          <w:sz w:val="24"/>
          <w:szCs w:val="24"/>
        </w:rPr>
        <w:t>) Материальные затраты</w:t>
      </w:r>
    </w:p>
    <w:p w:rsidR="00673DF2" w:rsidRPr="00532D9A" w:rsidRDefault="00673DF2" w:rsidP="00673DF2">
      <w:pPr>
        <w:spacing w:after="0"/>
        <w:ind w:firstLine="709"/>
        <w:rPr>
          <w:rFonts w:ascii="Cambria" w:eastAsia="Times New Roman" w:hAnsi="Cambria" w:cs="Times New Roman"/>
          <w:color w:val="000000"/>
          <w:sz w:val="24"/>
          <w:szCs w:val="24"/>
        </w:rPr>
      </w:pPr>
      <w:r w:rsidRPr="00532D9A">
        <w:rPr>
          <w:rFonts w:ascii="Cambria" w:eastAsia="Times New Roman" w:hAnsi="Cambria" w:cs="Times New Roman"/>
          <w:bCs/>
          <w:color w:val="000000"/>
          <w:sz w:val="24"/>
          <w:szCs w:val="24"/>
          <w:lang w:val="en-US"/>
        </w:rPr>
        <w:t>C</w:t>
      </w:r>
      <w:r w:rsidRPr="00532D9A">
        <w:rPr>
          <w:rFonts w:ascii="Cambria" w:eastAsia="Times New Roman" w:hAnsi="Cambria" w:cs="Times New Roman"/>
          <w:bCs/>
          <w:color w:val="000000"/>
          <w:sz w:val="24"/>
          <w:szCs w:val="24"/>
        </w:rPr>
        <w:t>) Оплата труда</w:t>
      </w:r>
    </w:p>
    <w:p w:rsidR="00673DF2" w:rsidRPr="00532D9A" w:rsidRDefault="00673DF2" w:rsidP="00673DF2">
      <w:pPr>
        <w:spacing w:after="0"/>
        <w:ind w:firstLine="709"/>
        <w:rPr>
          <w:rFonts w:ascii="Cambria" w:eastAsia="Times New Roman" w:hAnsi="Cambria" w:cs="Times New Roman"/>
          <w:bCs/>
          <w:color w:val="000000"/>
          <w:sz w:val="24"/>
          <w:szCs w:val="24"/>
        </w:rPr>
      </w:pPr>
      <w:r w:rsidRPr="00532D9A">
        <w:rPr>
          <w:rFonts w:ascii="Cambria" w:eastAsia="Times New Roman" w:hAnsi="Cambria" w:cs="Times New Roman"/>
          <w:bCs/>
          <w:color w:val="000000"/>
          <w:sz w:val="24"/>
          <w:szCs w:val="24"/>
          <w:lang w:val="en-US"/>
        </w:rPr>
        <w:t>D</w:t>
      </w:r>
      <w:r w:rsidRPr="00532D9A">
        <w:rPr>
          <w:rFonts w:ascii="Cambria" w:eastAsia="Times New Roman" w:hAnsi="Cambria" w:cs="Times New Roman"/>
          <w:bCs/>
          <w:color w:val="000000"/>
          <w:sz w:val="24"/>
          <w:szCs w:val="24"/>
        </w:rPr>
        <w:t>) Отчисления на материальные нужды, прочие расходы.</w:t>
      </w:r>
    </w:p>
    <w:p w:rsidR="00673DF2" w:rsidRPr="00532D9A" w:rsidRDefault="00673DF2" w:rsidP="00673DF2">
      <w:pPr>
        <w:tabs>
          <w:tab w:val="left" w:pos="284"/>
        </w:tabs>
        <w:spacing w:after="0"/>
        <w:ind w:firstLine="709"/>
        <w:contextualSpacing/>
        <w:rPr>
          <w:rFonts w:ascii="Cambria" w:eastAsia="Calibri" w:hAnsi="Cambria" w:cs="Times New Roman"/>
          <w:b/>
          <w:sz w:val="24"/>
          <w:szCs w:val="24"/>
          <w:lang w:eastAsia="en-US"/>
        </w:rPr>
      </w:pPr>
      <w:r w:rsidRPr="00532D9A">
        <w:rPr>
          <w:rFonts w:ascii="Cambria" w:eastAsia="Calibri" w:hAnsi="Cambria" w:cs="Times New Roman"/>
          <w:b/>
          <w:sz w:val="24"/>
          <w:szCs w:val="24"/>
          <w:lang w:eastAsia="en-US"/>
        </w:rPr>
        <w:t>39. Установите последовательность управленческих функций:</w:t>
      </w:r>
    </w:p>
    <w:p w:rsidR="00673DF2" w:rsidRPr="00532D9A"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lastRenderedPageBreak/>
        <w:t>A</w:t>
      </w:r>
      <w:r w:rsidRPr="00532D9A">
        <w:rPr>
          <w:rFonts w:ascii="Cambria" w:eastAsia="Calibri" w:hAnsi="Cambria" w:cs="Times New Roman"/>
          <w:sz w:val="24"/>
          <w:szCs w:val="24"/>
          <w:lang w:eastAsia="en-US"/>
        </w:rPr>
        <w:t>) Мотивация</w:t>
      </w:r>
    </w:p>
    <w:p w:rsidR="00673DF2" w:rsidRPr="00532D9A"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B</w:t>
      </w:r>
      <w:r w:rsidRPr="00532D9A">
        <w:rPr>
          <w:rFonts w:ascii="Cambria" w:eastAsia="Calibri" w:hAnsi="Cambria" w:cs="Times New Roman"/>
          <w:sz w:val="24"/>
          <w:szCs w:val="24"/>
          <w:lang w:eastAsia="en-US"/>
        </w:rPr>
        <w:t>) Организация взаимодействия</w:t>
      </w:r>
    </w:p>
    <w:p w:rsidR="00673DF2" w:rsidRPr="00532D9A" w:rsidRDefault="00673DF2" w:rsidP="00673DF2">
      <w:pPr>
        <w:tabs>
          <w:tab w:val="left" w:pos="284"/>
        </w:tabs>
        <w:spacing w:after="0"/>
        <w:ind w:firstLine="709"/>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C</w:t>
      </w:r>
      <w:r w:rsidRPr="00532D9A">
        <w:rPr>
          <w:rFonts w:ascii="Cambria" w:eastAsia="Calibri" w:hAnsi="Cambria" w:cs="Times New Roman"/>
          <w:sz w:val="24"/>
          <w:szCs w:val="24"/>
          <w:lang w:eastAsia="en-US"/>
        </w:rPr>
        <w:t>) Планирование</w:t>
      </w:r>
    </w:p>
    <w:p w:rsidR="00673DF2" w:rsidRPr="00532D9A"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532D9A">
        <w:rPr>
          <w:rFonts w:ascii="Cambria" w:eastAsia="Calibri" w:hAnsi="Cambria" w:cs="Times New Roman"/>
          <w:sz w:val="24"/>
          <w:szCs w:val="24"/>
          <w:lang w:val="en-US" w:eastAsia="en-US"/>
        </w:rPr>
        <w:t>D</w:t>
      </w:r>
      <w:r w:rsidRPr="00532D9A">
        <w:rPr>
          <w:rFonts w:ascii="Cambria" w:eastAsia="Calibri" w:hAnsi="Cambria" w:cs="Times New Roman"/>
          <w:sz w:val="24"/>
          <w:szCs w:val="24"/>
          <w:lang w:eastAsia="en-US"/>
        </w:rPr>
        <w:t>) Контроль</w:t>
      </w:r>
    </w:p>
    <w:p w:rsidR="00673DF2" w:rsidRPr="00532D9A" w:rsidRDefault="00673DF2" w:rsidP="00673DF2">
      <w:pPr>
        <w:tabs>
          <w:tab w:val="left" w:pos="284"/>
        </w:tabs>
        <w:spacing w:after="0"/>
        <w:ind w:firstLine="709"/>
        <w:contextualSpacing/>
        <w:jc w:val="both"/>
        <w:rPr>
          <w:rFonts w:ascii="Cambria" w:eastAsia="Calibri" w:hAnsi="Cambria" w:cs="Times New Roman"/>
          <w:sz w:val="24"/>
          <w:szCs w:val="24"/>
          <w:lang w:eastAsia="en-US"/>
        </w:rPr>
      </w:pPr>
    </w:p>
    <w:p w:rsidR="00673DF2" w:rsidRPr="00532D9A" w:rsidRDefault="00673DF2" w:rsidP="00673DF2">
      <w:pPr>
        <w:spacing w:after="0"/>
        <w:ind w:firstLine="709"/>
        <w:rPr>
          <w:rFonts w:ascii="Cambria" w:eastAsia="Times New Roman" w:hAnsi="Cambria" w:cs="Times New Roman"/>
          <w:b/>
          <w:color w:val="000000"/>
          <w:sz w:val="24"/>
          <w:szCs w:val="24"/>
        </w:rPr>
      </w:pPr>
      <w:r w:rsidRPr="00532D9A">
        <w:rPr>
          <w:rFonts w:ascii="Cambria" w:eastAsia="Times New Roman" w:hAnsi="Cambria" w:cs="Times New Roman"/>
          <w:b/>
          <w:color w:val="000000"/>
          <w:sz w:val="24"/>
          <w:szCs w:val="24"/>
        </w:rPr>
        <w:t>40.Установите последовательность бухгалтерских нормативных документов в зависимости от их уровня.</w:t>
      </w:r>
    </w:p>
    <w:p w:rsidR="00673DF2" w:rsidRPr="00532D9A" w:rsidRDefault="00673DF2" w:rsidP="00673DF2">
      <w:pPr>
        <w:spacing w:after="0"/>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A</w:t>
      </w:r>
      <w:r w:rsidRPr="00532D9A">
        <w:rPr>
          <w:rFonts w:ascii="Cambria" w:eastAsia="Times New Roman" w:hAnsi="Cambria" w:cs="Times New Roman"/>
          <w:color w:val="000000"/>
          <w:sz w:val="24"/>
          <w:szCs w:val="24"/>
        </w:rPr>
        <w:t>) План счетов и инструкция по его применению</w:t>
      </w:r>
    </w:p>
    <w:p w:rsidR="00673DF2" w:rsidRPr="00532D9A" w:rsidRDefault="00673DF2" w:rsidP="00673DF2">
      <w:pPr>
        <w:spacing w:after="0"/>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B</w:t>
      </w:r>
      <w:r w:rsidRPr="00532D9A">
        <w:rPr>
          <w:rFonts w:ascii="Cambria" w:eastAsia="Times New Roman" w:hAnsi="Cambria" w:cs="Times New Roman"/>
          <w:color w:val="000000"/>
          <w:sz w:val="24"/>
          <w:szCs w:val="24"/>
        </w:rPr>
        <w:t>) Федеральный закон «О бухгалтерском учете»</w:t>
      </w:r>
    </w:p>
    <w:p w:rsidR="00673DF2" w:rsidRPr="00532D9A" w:rsidRDefault="00673DF2" w:rsidP="00673DF2">
      <w:pPr>
        <w:spacing w:after="0"/>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C</w:t>
      </w:r>
      <w:r w:rsidRPr="00532D9A">
        <w:rPr>
          <w:rFonts w:ascii="Cambria" w:eastAsia="Times New Roman" w:hAnsi="Cambria" w:cs="Times New Roman"/>
          <w:color w:val="000000"/>
          <w:sz w:val="24"/>
          <w:szCs w:val="24"/>
        </w:rPr>
        <w:t>) ПБУ «Учетная политика организации»</w:t>
      </w:r>
    </w:p>
    <w:p w:rsidR="00673DF2" w:rsidRPr="00532D9A" w:rsidRDefault="00673DF2" w:rsidP="00673DF2">
      <w:pPr>
        <w:spacing w:after="0"/>
        <w:ind w:firstLine="709"/>
        <w:rPr>
          <w:rFonts w:ascii="Cambria" w:eastAsia="Times New Roman" w:hAnsi="Cambria" w:cs="Times New Roman"/>
          <w:color w:val="000000"/>
          <w:sz w:val="24"/>
          <w:szCs w:val="24"/>
        </w:rPr>
      </w:pPr>
      <w:r w:rsidRPr="00532D9A">
        <w:rPr>
          <w:rFonts w:ascii="Cambria" w:eastAsia="Times New Roman" w:hAnsi="Cambria" w:cs="Times New Roman"/>
          <w:color w:val="000000"/>
          <w:sz w:val="24"/>
          <w:szCs w:val="24"/>
          <w:lang w:val="en-US"/>
        </w:rPr>
        <w:t>D</w:t>
      </w:r>
      <w:r w:rsidRPr="00532D9A">
        <w:rPr>
          <w:rFonts w:ascii="Cambria" w:eastAsia="Times New Roman" w:hAnsi="Cambria" w:cs="Times New Roman"/>
          <w:color w:val="000000"/>
          <w:sz w:val="24"/>
          <w:szCs w:val="24"/>
        </w:rPr>
        <w:t>) Рабочий план счетов</w:t>
      </w:r>
    </w:p>
    <w:p w:rsidR="00A74A67" w:rsidRPr="00532D9A" w:rsidRDefault="00A74A67" w:rsidP="00673DF2">
      <w:pPr>
        <w:tabs>
          <w:tab w:val="left" w:pos="993"/>
        </w:tabs>
        <w:spacing w:after="0"/>
        <w:contextualSpacing/>
        <w:jc w:val="center"/>
        <w:rPr>
          <w:rFonts w:ascii="Cambria" w:eastAsia="Times New Roman" w:hAnsi="Cambria" w:cs="Times New Roman"/>
          <w:b/>
          <w:bCs/>
          <w:color w:val="000000"/>
          <w:sz w:val="24"/>
          <w:szCs w:val="24"/>
        </w:rPr>
      </w:pPr>
    </w:p>
    <w:p w:rsidR="00673DF2" w:rsidRPr="00532D9A" w:rsidRDefault="00673DF2" w:rsidP="00E8483B">
      <w:pPr>
        <w:tabs>
          <w:tab w:val="left" w:pos="993"/>
        </w:tabs>
        <w:spacing w:after="0"/>
        <w:contextualSpacing/>
        <w:jc w:val="center"/>
        <w:rPr>
          <w:rFonts w:ascii="Cambria" w:eastAsia="Times New Roman" w:hAnsi="Cambria" w:cs="Times New Roman"/>
          <w:b/>
          <w:bCs/>
          <w:color w:val="000000"/>
          <w:sz w:val="24"/>
          <w:szCs w:val="24"/>
        </w:rPr>
      </w:pPr>
    </w:p>
    <w:p w:rsidR="00896424" w:rsidRPr="00532D9A" w:rsidRDefault="00896424" w:rsidP="00896424">
      <w:pPr>
        <w:tabs>
          <w:tab w:val="left" w:pos="993"/>
        </w:tabs>
        <w:spacing w:after="0" w:line="240" w:lineRule="auto"/>
        <w:contextualSpacing/>
        <w:jc w:val="center"/>
        <w:rPr>
          <w:rFonts w:ascii="Cambria" w:eastAsia="Times New Roman" w:hAnsi="Cambria" w:cs="Times New Roman"/>
          <w:b/>
          <w:bCs/>
          <w:color w:val="000000"/>
          <w:sz w:val="24"/>
          <w:szCs w:val="24"/>
        </w:rPr>
      </w:pPr>
      <w:r w:rsidRPr="00532D9A">
        <w:rPr>
          <w:rFonts w:ascii="Cambria" w:eastAsia="Times New Roman" w:hAnsi="Cambria" w:cs="Times New Roman"/>
          <w:b/>
          <w:bCs/>
          <w:color w:val="000000"/>
          <w:sz w:val="24"/>
          <w:szCs w:val="24"/>
        </w:rPr>
        <w:t>Перевод профессионального текста (сообщения)</w:t>
      </w:r>
    </w:p>
    <w:p w:rsidR="00E47EC7" w:rsidRPr="00532D9A" w:rsidRDefault="00E47EC7" w:rsidP="00896424">
      <w:pPr>
        <w:tabs>
          <w:tab w:val="left" w:pos="993"/>
        </w:tabs>
        <w:spacing w:after="0" w:line="240" w:lineRule="auto"/>
        <w:contextualSpacing/>
        <w:jc w:val="center"/>
        <w:rPr>
          <w:rFonts w:ascii="Cambria" w:eastAsia="Times New Roman" w:hAnsi="Cambria" w:cs="Times New Roman"/>
          <w:b/>
          <w:bCs/>
          <w:color w:val="000000"/>
          <w:sz w:val="24"/>
          <w:szCs w:val="24"/>
        </w:rPr>
      </w:pPr>
    </w:p>
    <w:p w:rsidR="008D1456" w:rsidRPr="00532D9A" w:rsidRDefault="008D1456" w:rsidP="008D1456">
      <w:pPr>
        <w:spacing w:after="0" w:line="360" w:lineRule="auto"/>
        <w:jc w:val="center"/>
        <w:rPr>
          <w:rFonts w:ascii="Times New Roman" w:hAnsi="Times New Roman"/>
          <w:b/>
          <w:sz w:val="24"/>
          <w:szCs w:val="24"/>
          <w:lang w:val="en-US"/>
        </w:rPr>
      </w:pPr>
      <w:r w:rsidRPr="00532D9A">
        <w:rPr>
          <w:rFonts w:ascii="Times New Roman" w:hAnsi="Times New Roman"/>
          <w:b/>
          <w:sz w:val="24"/>
          <w:szCs w:val="24"/>
          <w:lang w:val="en-US"/>
        </w:rPr>
        <w:t>Employment</w:t>
      </w:r>
    </w:p>
    <w:p w:rsidR="008D1456" w:rsidRPr="00532D9A" w:rsidRDefault="008D1456" w:rsidP="00E8483B">
      <w:pPr>
        <w:spacing w:after="0"/>
        <w:ind w:firstLine="709"/>
        <w:jc w:val="both"/>
        <w:rPr>
          <w:rFonts w:ascii="Times New Roman" w:hAnsi="Times New Roman"/>
          <w:sz w:val="24"/>
          <w:szCs w:val="24"/>
          <w:lang w:val="en-US"/>
        </w:rPr>
      </w:pPr>
      <w:r w:rsidRPr="00532D9A">
        <w:rPr>
          <w:rFonts w:ascii="Times New Roman" w:hAnsi="Times New Roman"/>
          <w:sz w:val="24"/>
          <w:szCs w:val="24"/>
          <w:lang w:val="en-US"/>
        </w:rPr>
        <w:t>Since individuals typically earn their incomes from working for companies whose requirements are constantly changing, it is quite possible that not all members of a country’s potential work force can find an employer that needs their labor. Consequently, they become unemployed. Unemployment can be defined as the state where people are out of jobs due to a variety of reasons.</w:t>
      </w:r>
    </w:p>
    <w:p w:rsidR="008D1456" w:rsidRPr="00532D9A" w:rsidRDefault="008D1456" w:rsidP="00E8483B">
      <w:pPr>
        <w:spacing w:after="0"/>
        <w:ind w:firstLine="709"/>
        <w:jc w:val="both"/>
        <w:rPr>
          <w:rFonts w:ascii="Times New Roman" w:hAnsi="Times New Roman"/>
          <w:sz w:val="24"/>
          <w:szCs w:val="24"/>
          <w:lang w:val="en-US"/>
        </w:rPr>
      </w:pPr>
      <w:r w:rsidRPr="00532D9A">
        <w:rPr>
          <w:rFonts w:ascii="Times New Roman" w:hAnsi="Times New Roman"/>
          <w:sz w:val="24"/>
          <w:szCs w:val="24"/>
          <w:lang w:val="en-US"/>
        </w:rPr>
        <w:t>It is typical for economies to have rates of unemployment that fluctuate between 3% and 15%. Some economists use the term “natural rate of unemployment” to describe this phenomenon. Natural unemployment reflects the number of people that are unemployed due to the structure of the labor force, such as those replaced by technology or those who lack certain skills to gain employment.</w:t>
      </w:r>
    </w:p>
    <w:p w:rsidR="008D1456" w:rsidRPr="00532D9A" w:rsidRDefault="008D1456" w:rsidP="00E8483B">
      <w:pPr>
        <w:spacing w:after="0"/>
        <w:ind w:firstLine="709"/>
        <w:jc w:val="both"/>
        <w:rPr>
          <w:rFonts w:ascii="Times New Roman" w:hAnsi="Times New Roman"/>
          <w:sz w:val="24"/>
          <w:szCs w:val="24"/>
          <w:lang w:val="en-US"/>
        </w:rPr>
      </w:pPr>
      <w:r w:rsidRPr="00532D9A">
        <w:rPr>
          <w:rFonts w:ascii="Times New Roman" w:hAnsi="Times New Roman"/>
          <w:sz w:val="24"/>
          <w:szCs w:val="24"/>
          <w:lang w:val="en-US"/>
        </w:rPr>
        <w:t>Some economists consider that a certain level of unemployment is necessary for the proper functioning of economy. Equally, some politicians have claimed that the “natural rate of unemployment” highlights the inefficiency of economy, since not all its resources – in this case human labor – are being allocated efficiently.</w:t>
      </w:r>
    </w:p>
    <w:p w:rsidR="008D1456" w:rsidRPr="00532D9A" w:rsidRDefault="008D1456" w:rsidP="00E8483B">
      <w:pPr>
        <w:spacing w:after="0"/>
        <w:ind w:firstLine="709"/>
        <w:jc w:val="both"/>
        <w:rPr>
          <w:rFonts w:ascii="Times New Roman" w:hAnsi="Times New Roman"/>
          <w:sz w:val="24"/>
          <w:szCs w:val="24"/>
          <w:lang w:val="en-US"/>
        </w:rPr>
      </w:pPr>
      <w:r w:rsidRPr="00532D9A">
        <w:rPr>
          <w:rFonts w:ascii="Times New Roman" w:hAnsi="Times New Roman"/>
          <w:sz w:val="24"/>
          <w:szCs w:val="24"/>
          <w:lang w:val="en-US"/>
        </w:rPr>
        <w:t>There are various causes of unemployment. Some causes create frictional unemployment. This type of unemployment occurs when employees leave their job to find a better one. Some causes create structural unemployment. That is when workers’ skills or income requirements no longer match the jobs available. Another cause leads to cyclical unemployment. It takes place when there are fewer jobs than applicants. The technical term is demand-deficient unemployment.</w:t>
      </w:r>
    </w:p>
    <w:p w:rsidR="008D1456" w:rsidRPr="00532D9A" w:rsidRDefault="008D1456" w:rsidP="00E8483B">
      <w:pPr>
        <w:spacing w:after="0"/>
        <w:ind w:firstLine="709"/>
        <w:jc w:val="both"/>
        <w:rPr>
          <w:rFonts w:ascii="Times New Roman" w:hAnsi="Times New Roman"/>
          <w:sz w:val="24"/>
          <w:szCs w:val="24"/>
          <w:lang w:val="en-US"/>
        </w:rPr>
      </w:pPr>
      <w:r w:rsidRPr="00532D9A">
        <w:rPr>
          <w:rFonts w:ascii="Times New Roman" w:hAnsi="Times New Roman"/>
          <w:sz w:val="24"/>
          <w:szCs w:val="24"/>
          <w:lang w:val="en-US"/>
        </w:rPr>
        <w:t xml:space="preserve">Some unemployment is voluntary, when a potential job is turned down because the unemployed person is seeking a better job and is voluntarily living on savings. Some measures of employment disregard these categories of unemployment, counting only people who are actively seeking work and have been unable to find any. If someone retires, goes back to school or leaves the workforce to take care of children or other family members, that is not unemployment because they no longer look for work. </w:t>
      </w:r>
    </w:p>
    <w:p w:rsidR="008D1456" w:rsidRPr="00532D9A" w:rsidRDefault="008D1456" w:rsidP="00E8483B">
      <w:pPr>
        <w:spacing w:after="0"/>
        <w:jc w:val="both"/>
        <w:rPr>
          <w:rFonts w:ascii="Times New Roman" w:hAnsi="Times New Roman"/>
          <w:sz w:val="24"/>
          <w:szCs w:val="24"/>
          <w:lang w:val="en-US"/>
        </w:rPr>
      </w:pPr>
    </w:p>
    <w:p w:rsidR="008D1456" w:rsidRPr="00532D9A" w:rsidRDefault="008D1456" w:rsidP="00673DF2">
      <w:pPr>
        <w:spacing w:after="0"/>
        <w:ind w:firstLine="709"/>
        <w:jc w:val="both"/>
        <w:rPr>
          <w:rFonts w:ascii="Times New Roman" w:hAnsi="Times New Roman"/>
          <w:b/>
          <w:sz w:val="24"/>
        </w:rPr>
      </w:pPr>
      <w:r w:rsidRPr="00532D9A">
        <w:rPr>
          <w:rFonts w:ascii="Times New Roman" w:hAnsi="Times New Roman"/>
          <w:b/>
          <w:sz w:val="24"/>
        </w:rPr>
        <w:t>Задача 1: Письменно перевести профессиональный текст с использованием словаря.</w:t>
      </w:r>
    </w:p>
    <w:p w:rsidR="008D1456" w:rsidRPr="00532D9A" w:rsidRDefault="008D1456" w:rsidP="00673DF2">
      <w:pPr>
        <w:spacing w:after="0"/>
        <w:ind w:firstLine="709"/>
        <w:jc w:val="both"/>
        <w:rPr>
          <w:rFonts w:ascii="Times New Roman" w:hAnsi="Times New Roman"/>
          <w:b/>
          <w:sz w:val="24"/>
        </w:rPr>
      </w:pPr>
      <w:r w:rsidRPr="00532D9A">
        <w:rPr>
          <w:rFonts w:ascii="Times New Roman" w:hAnsi="Times New Roman"/>
          <w:b/>
          <w:sz w:val="24"/>
        </w:rPr>
        <w:lastRenderedPageBreak/>
        <w:t>Задача 2: Ответить на вопросы.</w:t>
      </w:r>
    </w:p>
    <w:p w:rsidR="008D1456" w:rsidRPr="00532D9A" w:rsidRDefault="008D1456" w:rsidP="00673DF2">
      <w:pPr>
        <w:spacing w:after="0"/>
        <w:ind w:firstLine="709"/>
        <w:jc w:val="both"/>
        <w:rPr>
          <w:rFonts w:ascii="Times New Roman" w:hAnsi="Times New Roman"/>
          <w:b/>
          <w:iCs/>
          <w:sz w:val="24"/>
        </w:rPr>
      </w:pPr>
      <w:r w:rsidRPr="00532D9A">
        <w:rPr>
          <w:rFonts w:ascii="Times New Roman" w:hAnsi="Times New Roman"/>
          <w:b/>
          <w:iCs/>
          <w:sz w:val="24"/>
          <w:lang w:val="en-US"/>
        </w:rPr>
        <w:t>General</w:t>
      </w:r>
      <w:r w:rsidRPr="00532D9A">
        <w:rPr>
          <w:rFonts w:ascii="Times New Roman" w:hAnsi="Times New Roman"/>
          <w:b/>
          <w:iCs/>
          <w:sz w:val="24"/>
        </w:rPr>
        <w:t xml:space="preserve"> </w:t>
      </w:r>
      <w:r w:rsidRPr="00532D9A">
        <w:rPr>
          <w:rFonts w:ascii="Times New Roman" w:hAnsi="Times New Roman"/>
          <w:b/>
          <w:iCs/>
          <w:sz w:val="24"/>
          <w:lang w:val="en-US"/>
        </w:rPr>
        <w:t>understanding</w:t>
      </w:r>
      <w:r w:rsidRPr="00532D9A">
        <w:rPr>
          <w:rFonts w:ascii="Times New Roman" w:hAnsi="Times New Roman"/>
          <w:b/>
          <w:iCs/>
          <w:sz w:val="24"/>
        </w:rPr>
        <w:t>.</w:t>
      </w:r>
    </w:p>
    <w:p w:rsidR="008D1456" w:rsidRPr="00532D9A" w:rsidRDefault="008D1456" w:rsidP="00673DF2">
      <w:pPr>
        <w:numPr>
          <w:ilvl w:val="0"/>
          <w:numId w:val="2"/>
        </w:numPr>
        <w:spacing w:after="0"/>
        <w:ind w:left="0" w:firstLine="709"/>
        <w:jc w:val="both"/>
        <w:rPr>
          <w:rFonts w:ascii="Times New Roman" w:hAnsi="Times New Roman"/>
          <w:iCs/>
          <w:sz w:val="24"/>
          <w:lang w:val="en-US"/>
        </w:rPr>
      </w:pPr>
      <w:r w:rsidRPr="00532D9A">
        <w:rPr>
          <w:rFonts w:ascii="Times New Roman" w:hAnsi="Times New Roman"/>
          <w:iCs/>
          <w:sz w:val="24"/>
          <w:lang w:val="en-US"/>
        </w:rPr>
        <w:t>What is reflected by natural unemployment?</w:t>
      </w:r>
    </w:p>
    <w:p w:rsidR="008D1456" w:rsidRPr="00532D9A" w:rsidRDefault="008D1456" w:rsidP="00673DF2">
      <w:pPr>
        <w:numPr>
          <w:ilvl w:val="0"/>
          <w:numId w:val="2"/>
        </w:numPr>
        <w:spacing w:after="0"/>
        <w:ind w:left="0" w:firstLine="709"/>
        <w:jc w:val="both"/>
        <w:rPr>
          <w:rFonts w:ascii="Times New Roman" w:hAnsi="Times New Roman"/>
          <w:iCs/>
          <w:sz w:val="24"/>
          <w:lang w:val="en-US"/>
        </w:rPr>
      </w:pPr>
      <w:r w:rsidRPr="00532D9A">
        <w:rPr>
          <w:rFonts w:ascii="Times New Roman" w:hAnsi="Times New Roman"/>
          <w:iCs/>
          <w:sz w:val="24"/>
          <w:lang w:val="en-US"/>
        </w:rPr>
        <w:t>What kind of economic inefficiency is highlighted by unemployment?</w:t>
      </w:r>
    </w:p>
    <w:p w:rsidR="00A5436B" w:rsidRPr="00532D9A" w:rsidRDefault="008D1456" w:rsidP="00673DF2">
      <w:pPr>
        <w:numPr>
          <w:ilvl w:val="0"/>
          <w:numId w:val="2"/>
        </w:numPr>
        <w:spacing w:after="0"/>
        <w:ind w:left="0" w:firstLine="709"/>
        <w:jc w:val="both"/>
        <w:rPr>
          <w:rFonts w:ascii="Times New Roman" w:hAnsi="Times New Roman"/>
          <w:iCs/>
          <w:sz w:val="24"/>
          <w:lang w:val="en-US"/>
        </w:rPr>
      </w:pPr>
      <w:r w:rsidRPr="00532D9A">
        <w:rPr>
          <w:rFonts w:ascii="Times New Roman" w:hAnsi="Times New Roman"/>
          <w:iCs/>
          <w:sz w:val="24"/>
          <w:lang w:val="en-US"/>
        </w:rPr>
        <w:t>What are the different kinds of unemployment mentioned in the text caused by a variety of reasons?</w:t>
      </w:r>
    </w:p>
    <w:p w:rsidR="00E47EC7" w:rsidRPr="00532D9A" w:rsidRDefault="008D1456" w:rsidP="00673DF2">
      <w:pPr>
        <w:numPr>
          <w:ilvl w:val="0"/>
          <w:numId w:val="2"/>
        </w:numPr>
        <w:spacing w:after="0"/>
        <w:ind w:left="0" w:firstLine="709"/>
        <w:jc w:val="both"/>
        <w:rPr>
          <w:rFonts w:ascii="Times New Roman" w:hAnsi="Times New Roman"/>
          <w:iCs/>
          <w:sz w:val="24"/>
          <w:lang w:val="en-US"/>
        </w:rPr>
      </w:pPr>
      <w:r w:rsidRPr="00532D9A">
        <w:rPr>
          <w:rFonts w:ascii="Times New Roman" w:hAnsi="Times New Roman"/>
          <w:iCs/>
          <w:sz w:val="24"/>
          <w:lang w:val="en-US"/>
        </w:rPr>
        <w:t>What kind of unemployment is called ‘voluntary’?</w:t>
      </w:r>
    </w:p>
    <w:p w:rsidR="009A2357" w:rsidRPr="00532D9A" w:rsidRDefault="009A2357" w:rsidP="00673DF2">
      <w:pPr>
        <w:ind w:firstLine="709"/>
        <w:rPr>
          <w:color w:val="FF0000"/>
          <w:lang w:val="en-US"/>
        </w:rPr>
      </w:pPr>
    </w:p>
    <w:p w:rsidR="004E2971" w:rsidRPr="00532D9A" w:rsidRDefault="008107EF" w:rsidP="00E8483B">
      <w:pPr>
        <w:tabs>
          <w:tab w:val="left" w:pos="284"/>
        </w:tabs>
        <w:spacing w:after="0"/>
        <w:jc w:val="center"/>
        <w:rPr>
          <w:rFonts w:ascii="Cambria" w:eastAsia="Times New Roman" w:hAnsi="Cambria" w:cs="Times New Roman"/>
          <w:b/>
          <w:color w:val="000000"/>
          <w:sz w:val="24"/>
          <w:szCs w:val="24"/>
        </w:rPr>
      </w:pPr>
      <w:r w:rsidRPr="00532D9A">
        <w:rPr>
          <w:rFonts w:ascii="Cambria" w:eastAsia="Times New Roman" w:hAnsi="Cambria" w:cs="Times New Roman"/>
          <w:b/>
          <w:color w:val="000000"/>
          <w:sz w:val="24"/>
          <w:szCs w:val="24"/>
        </w:rPr>
        <w:t>Задание по организации работы коллектива</w:t>
      </w:r>
    </w:p>
    <w:p w:rsidR="00615B57" w:rsidRPr="00532D9A" w:rsidRDefault="00615B57" w:rsidP="00E8483B">
      <w:pPr>
        <w:spacing w:after="0"/>
        <w:ind w:firstLine="709"/>
        <w:jc w:val="both"/>
        <w:rPr>
          <w:rFonts w:ascii="Times New Roman" w:eastAsia="Calibri" w:hAnsi="Times New Roman" w:cs="Times New Roman"/>
          <w:b/>
          <w:sz w:val="24"/>
          <w:szCs w:val="24"/>
          <w:lang w:eastAsia="en-US"/>
        </w:rPr>
      </w:pPr>
    </w:p>
    <w:p w:rsidR="00615B57" w:rsidRPr="00532D9A" w:rsidRDefault="00615B57" w:rsidP="00E8483B">
      <w:pPr>
        <w:spacing w:after="0"/>
        <w:ind w:firstLine="709"/>
        <w:jc w:val="both"/>
        <w:rPr>
          <w:rFonts w:ascii="Times New Roman" w:eastAsia="Calibri" w:hAnsi="Times New Roman" w:cs="Times New Roman"/>
          <w:b/>
          <w:sz w:val="24"/>
          <w:szCs w:val="24"/>
          <w:lang w:eastAsia="en-US"/>
        </w:rPr>
      </w:pPr>
      <w:r w:rsidRPr="00532D9A">
        <w:rPr>
          <w:rFonts w:ascii="Times New Roman" w:eastAsia="Calibri" w:hAnsi="Times New Roman" w:cs="Times New Roman"/>
          <w:b/>
          <w:sz w:val="24"/>
          <w:szCs w:val="24"/>
          <w:lang w:eastAsia="en-US"/>
        </w:rPr>
        <w:t>Задача 1. Определить состав рабочей группы по выполнению задания руководства с учётом сроков проведения каждого этапа работ. Определить сумму вознаграждения рабочей группе.</w:t>
      </w:r>
    </w:p>
    <w:p w:rsidR="00615B57" w:rsidRPr="00532D9A" w:rsidRDefault="00615B57" w:rsidP="00E8483B">
      <w:pPr>
        <w:spacing w:after="0"/>
        <w:ind w:right="-285" w:firstLine="708"/>
        <w:rPr>
          <w:rFonts w:ascii="Times New Roman" w:eastAsia="Calibri" w:hAnsi="Times New Roman" w:cs="Times New Roman"/>
          <w:b/>
          <w:sz w:val="24"/>
          <w:szCs w:val="24"/>
          <w:lang w:eastAsia="en-US"/>
        </w:rPr>
      </w:pPr>
      <w:r w:rsidRPr="00532D9A">
        <w:rPr>
          <w:rFonts w:ascii="Times New Roman" w:eastAsia="Calibri" w:hAnsi="Times New Roman" w:cs="Times New Roman"/>
          <w:b/>
          <w:sz w:val="24"/>
          <w:szCs w:val="24"/>
          <w:lang w:eastAsia="en-US"/>
        </w:rPr>
        <w:t>Справочная информация:</w:t>
      </w:r>
    </w:p>
    <w:p w:rsidR="00615B57" w:rsidRPr="00532D9A" w:rsidRDefault="00615B57" w:rsidP="00E8483B">
      <w:pPr>
        <w:shd w:val="clear" w:color="auto" w:fill="FFFFFF"/>
        <w:spacing w:after="0"/>
        <w:ind w:firstLine="709"/>
        <w:jc w:val="both"/>
        <w:rPr>
          <w:rFonts w:ascii="Times New Roman" w:eastAsia="Calibri" w:hAnsi="Times New Roman" w:cs="Times New Roman"/>
          <w:sz w:val="24"/>
          <w:szCs w:val="24"/>
          <w:lang w:eastAsia="en-US"/>
        </w:rPr>
      </w:pPr>
      <w:r w:rsidRPr="00532D9A">
        <w:rPr>
          <w:rFonts w:ascii="Times New Roman" w:eastAsia="Calibri" w:hAnsi="Times New Roman" w:cs="Times New Roman"/>
          <w:sz w:val="24"/>
          <w:szCs w:val="24"/>
          <w:lang w:eastAsia="en-US"/>
        </w:rPr>
        <w:t xml:space="preserve">Крупная коммерческая организация, в целях повышения конкурентоспособности, планирует вывести на рынок новый продукт. Требуется организовать работу по подготовке бизнес-плана внедрения новой услуги. </w:t>
      </w:r>
    </w:p>
    <w:p w:rsidR="00615B57" w:rsidRPr="00532D9A" w:rsidRDefault="00615B57" w:rsidP="00E8483B">
      <w:pPr>
        <w:shd w:val="clear" w:color="auto" w:fill="FFFFFF"/>
        <w:spacing w:after="0"/>
        <w:ind w:firstLine="709"/>
        <w:jc w:val="both"/>
        <w:rPr>
          <w:rFonts w:ascii="Times New Roman" w:eastAsia="Calibri" w:hAnsi="Times New Roman" w:cs="Times New Roman"/>
          <w:b/>
          <w:sz w:val="24"/>
          <w:szCs w:val="24"/>
          <w:lang w:eastAsia="en-US"/>
        </w:rPr>
      </w:pPr>
      <w:r w:rsidRPr="00532D9A">
        <w:rPr>
          <w:rFonts w:ascii="Times New Roman" w:eastAsia="Calibri" w:hAnsi="Times New Roman" w:cs="Times New Roman"/>
          <w:b/>
          <w:sz w:val="24"/>
          <w:szCs w:val="24"/>
          <w:lang w:eastAsia="en-US"/>
        </w:rPr>
        <w:t>Исходные данные:</w:t>
      </w:r>
    </w:p>
    <w:p w:rsidR="00615B57" w:rsidRPr="00532D9A" w:rsidRDefault="00615B57" w:rsidP="00E8483B">
      <w:pPr>
        <w:spacing w:after="0"/>
        <w:ind w:firstLine="709"/>
        <w:jc w:val="both"/>
        <w:rPr>
          <w:rFonts w:ascii="Times New Roman" w:eastAsia="Calibri" w:hAnsi="Times New Roman" w:cs="Times New Roman"/>
          <w:sz w:val="24"/>
          <w:szCs w:val="24"/>
          <w:lang w:eastAsia="en-US"/>
        </w:rPr>
      </w:pPr>
      <w:r w:rsidRPr="00532D9A">
        <w:rPr>
          <w:rFonts w:ascii="Times New Roman" w:eastAsia="Calibri" w:hAnsi="Times New Roman" w:cs="Times New Roman"/>
          <w:sz w:val="24"/>
          <w:szCs w:val="24"/>
          <w:lang w:eastAsia="en-US"/>
        </w:rPr>
        <w:t>Информация, необходимая для организации работы, представлена в таблице 1.</w:t>
      </w:r>
    </w:p>
    <w:p w:rsidR="00615B57" w:rsidRPr="00532D9A" w:rsidRDefault="00615B57" w:rsidP="00E8483B">
      <w:pPr>
        <w:spacing w:after="0"/>
        <w:ind w:left="-10"/>
        <w:jc w:val="both"/>
        <w:rPr>
          <w:rFonts w:ascii="Times New Roman" w:eastAsia="Calibri" w:hAnsi="Times New Roman" w:cs="Times New Roman"/>
          <w:sz w:val="24"/>
          <w:szCs w:val="24"/>
          <w:lang w:eastAsia="en-US"/>
        </w:rPr>
      </w:pPr>
      <w:r w:rsidRPr="00532D9A">
        <w:rPr>
          <w:rFonts w:ascii="Times New Roman" w:eastAsia="Calibri" w:hAnsi="Times New Roman" w:cs="Times New Roman"/>
          <w:sz w:val="24"/>
          <w:szCs w:val="24"/>
          <w:lang w:eastAsia="en-US"/>
        </w:rPr>
        <w:t xml:space="preserve">Таблица 1 </w:t>
      </w:r>
    </w:p>
    <w:tbl>
      <w:tblPr>
        <w:tblW w:w="5082" w:type="pct"/>
        <w:tblCellMar>
          <w:left w:w="0" w:type="dxa"/>
          <w:right w:w="0" w:type="dxa"/>
        </w:tblCellMar>
        <w:tblLook w:val="04A0" w:firstRow="1" w:lastRow="0" w:firstColumn="1" w:lastColumn="0" w:noHBand="0" w:noVBand="1"/>
      </w:tblPr>
      <w:tblGrid>
        <w:gridCol w:w="621"/>
        <w:gridCol w:w="2947"/>
        <w:gridCol w:w="808"/>
        <w:gridCol w:w="1613"/>
        <w:gridCol w:w="2068"/>
        <w:gridCol w:w="1519"/>
      </w:tblGrid>
      <w:tr w:rsidR="00615B57" w:rsidRPr="00532D9A" w:rsidTr="00C008D0">
        <w:trPr>
          <w:trHeight w:val="526"/>
        </w:trPr>
        <w:tc>
          <w:tcPr>
            <w:tcW w:w="324"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615B57" w:rsidRPr="00532D9A" w:rsidRDefault="00615B57" w:rsidP="00615B57">
            <w:pPr>
              <w:spacing w:after="0" w:line="240" w:lineRule="auto"/>
              <w:jc w:val="center"/>
              <w:rPr>
                <w:rFonts w:ascii="Times New Roman" w:eastAsia="Times New Roman" w:hAnsi="Times New Roman" w:cs="Times New Roman"/>
                <w:spacing w:val="-10"/>
                <w:sz w:val="24"/>
                <w:szCs w:val="24"/>
              </w:rPr>
            </w:pPr>
            <w:r w:rsidRPr="00532D9A">
              <w:rPr>
                <w:rFonts w:ascii="Times New Roman" w:eastAsia="Times New Roman" w:hAnsi="Times New Roman" w:cs="Times New Roman"/>
                <w:color w:val="000000"/>
                <w:spacing w:val="-10"/>
                <w:sz w:val="24"/>
                <w:szCs w:val="24"/>
              </w:rPr>
              <w:t>№ этапа</w:t>
            </w:r>
          </w:p>
        </w:tc>
        <w:tc>
          <w:tcPr>
            <w:tcW w:w="1539"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615B57" w:rsidRPr="00532D9A" w:rsidRDefault="00615B57" w:rsidP="00615B57">
            <w:pPr>
              <w:spacing w:after="0" w:line="240" w:lineRule="auto"/>
              <w:jc w:val="center"/>
              <w:rPr>
                <w:rFonts w:ascii="Times New Roman" w:eastAsia="Times New Roman" w:hAnsi="Times New Roman" w:cs="Times New Roman"/>
                <w:sz w:val="24"/>
                <w:szCs w:val="24"/>
              </w:rPr>
            </w:pPr>
            <w:r w:rsidRPr="00532D9A">
              <w:rPr>
                <w:rFonts w:ascii="Times New Roman" w:eastAsia="Times New Roman" w:hAnsi="Times New Roman" w:cs="Times New Roman"/>
                <w:color w:val="000000"/>
                <w:sz w:val="24"/>
                <w:szCs w:val="24"/>
              </w:rPr>
              <w:t>Функция</w:t>
            </w:r>
          </w:p>
        </w:tc>
        <w:tc>
          <w:tcPr>
            <w:tcW w:w="422"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ind w:firstLine="8"/>
              <w:jc w:val="center"/>
              <w:rPr>
                <w:rFonts w:ascii="Times New Roman" w:eastAsia="Times New Roman" w:hAnsi="Times New Roman" w:cs="Times New Roman"/>
                <w:sz w:val="24"/>
                <w:szCs w:val="24"/>
              </w:rPr>
            </w:pPr>
            <w:r w:rsidRPr="00532D9A">
              <w:rPr>
                <w:rFonts w:ascii="Times New Roman" w:eastAsia="Times New Roman" w:hAnsi="Times New Roman" w:cs="Times New Roman"/>
                <w:color w:val="000000"/>
                <w:sz w:val="24"/>
                <w:szCs w:val="24"/>
              </w:rPr>
              <w:t>Объем работ в часах</w:t>
            </w:r>
          </w:p>
        </w:tc>
        <w:tc>
          <w:tcPr>
            <w:tcW w:w="842"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ind w:firstLine="8"/>
              <w:jc w:val="center"/>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Требуемые специалисты</w:t>
            </w:r>
          </w:p>
        </w:tc>
        <w:tc>
          <w:tcPr>
            <w:tcW w:w="1080" w:type="pct"/>
            <w:tcBorders>
              <w:top w:val="single" w:sz="8" w:space="0" w:color="auto"/>
              <w:left w:val="nil"/>
              <w:bottom w:val="single" w:sz="8" w:space="0" w:color="auto"/>
              <w:right w:val="single" w:sz="8" w:space="0" w:color="auto"/>
            </w:tcBorders>
            <w:shd w:val="clear" w:color="auto" w:fill="auto"/>
            <w:tcMar>
              <w:top w:w="0" w:type="dxa"/>
              <w:bottom w:w="0" w:type="dxa"/>
            </w:tcMar>
            <w:vAlign w:val="center"/>
          </w:tcPr>
          <w:p w:rsidR="00615B57" w:rsidRPr="00532D9A" w:rsidRDefault="00615B57" w:rsidP="00615B57">
            <w:pPr>
              <w:spacing w:after="0" w:line="240" w:lineRule="auto"/>
              <w:ind w:firstLine="8"/>
              <w:jc w:val="center"/>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Календарные сроки, дата начала – дата окончания этапа (включительно)</w:t>
            </w:r>
          </w:p>
        </w:tc>
        <w:tc>
          <w:tcPr>
            <w:tcW w:w="793" w:type="pct"/>
            <w:tcBorders>
              <w:top w:val="single" w:sz="8" w:space="0" w:color="auto"/>
              <w:left w:val="single" w:sz="8" w:space="0" w:color="auto"/>
              <w:bottom w:val="single" w:sz="8" w:space="0" w:color="auto"/>
              <w:right w:val="single" w:sz="8" w:space="0" w:color="auto"/>
            </w:tcBorders>
            <w:vAlign w:val="center"/>
          </w:tcPr>
          <w:p w:rsidR="00615B57" w:rsidRPr="00532D9A" w:rsidRDefault="00615B57" w:rsidP="00615B57">
            <w:pPr>
              <w:spacing w:after="0" w:line="240" w:lineRule="auto"/>
              <w:ind w:firstLine="8"/>
              <w:jc w:val="center"/>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Дневная тарифная ставка работника, руб./день</w:t>
            </w:r>
          </w:p>
        </w:tc>
      </w:tr>
      <w:tr w:rsidR="00615B57" w:rsidRPr="00532D9A" w:rsidTr="00C008D0">
        <w:trPr>
          <w:trHeight w:val="471"/>
        </w:trPr>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615B57" w:rsidRPr="00532D9A" w:rsidRDefault="00615B57" w:rsidP="00615B57">
            <w:pPr>
              <w:spacing w:after="0" w:line="240" w:lineRule="auto"/>
              <w:ind w:firstLine="22"/>
              <w:jc w:val="center"/>
              <w:rPr>
                <w:rFonts w:ascii="Times New Roman" w:eastAsia="Times New Roman" w:hAnsi="Times New Roman" w:cs="Times New Roman"/>
                <w:sz w:val="24"/>
                <w:szCs w:val="24"/>
              </w:rPr>
            </w:pPr>
            <w:r w:rsidRPr="00532D9A">
              <w:rPr>
                <w:rFonts w:ascii="Times New Roman" w:eastAsia="Times New Roman" w:hAnsi="Times New Roman" w:cs="Times New Roman"/>
                <w:color w:val="000000"/>
                <w:sz w:val="24"/>
                <w:szCs w:val="24"/>
              </w:rPr>
              <w:t>1</w:t>
            </w:r>
          </w:p>
        </w:tc>
        <w:tc>
          <w:tcPr>
            <w:tcW w:w="1539"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hideMark/>
          </w:tcPr>
          <w:p w:rsidR="00615B57" w:rsidRPr="00532D9A" w:rsidRDefault="00615B57" w:rsidP="00615B57">
            <w:pPr>
              <w:spacing w:after="0" w:line="240" w:lineRule="auto"/>
              <w:rPr>
                <w:rFonts w:ascii="Times New Roman" w:eastAsia="Times New Roman" w:hAnsi="Times New Roman" w:cs="Times New Roman"/>
                <w:sz w:val="24"/>
                <w:szCs w:val="24"/>
              </w:rPr>
            </w:pPr>
            <w:r w:rsidRPr="00532D9A">
              <w:rPr>
                <w:rFonts w:ascii="Times New Roman" w:eastAsia="Times New Roman" w:hAnsi="Times New Roman" w:cs="Times New Roman"/>
                <w:color w:val="000000"/>
                <w:sz w:val="24"/>
                <w:szCs w:val="24"/>
              </w:rPr>
              <w:t>Маркетинговые исследования</w:t>
            </w:r>
          </w:p>
        </w:tc>
        <w:tc>
          <w:tcPr>
            <w:tcW w:w="422"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615B57" w:rsidRPr="00532D9A" w:rsidRDefault="00615B57" w:rsidP="00615B57">
            <w:pPr>
              <w:spacing w:after="0" w:line="240" w:lineRule="auto"/>
              <w:jc w:val="center"/>
              <w:rPr>
                <w:rFonts w:ascii="Times New Roman" w:eastAsia="Times New Roman"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82</w:t>
            </w:r>
          </w:p>
        </w:tc>
        <w:tc>
          <w:tcPr>
            <w:tcW w:w="842"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маркетологи</w:t>
            </w:r>
          </w:p>
        </w:tc>
        <w:tc>
          <w:tcPr>
            <w:tcW w:w="1080" w:type="pct"/>
            <w:tcBorders>
              <w:top w:val="single" w:sz="8" w:space="0" w:color="auto"/>
              <w:left w:val="nil"/>
              <w:bottom w:val="single" w:sz="8" w:space="0" w:color="auto"/>
              <w:right w:val="single" w:sz="8" w:space="0" w:color="auto"/>
            </w:tcBorders>
            <w:shd w:val="clear" w:color="auto" w:fill="auto"/>
            <w:tcMar>
              <w:top w:w="0" w:type="dxa"/>
              <w:bottom w:w="0"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02.10.20 - 05.10.20</w:t>
            </w:r>
          </w:p>
        </w:tc>
        <w:tc>
          <w:tcPr>
            <w:tcW w:w="793" w:type="pct"/>
            <w:tcBorders>
              <w:top w:val="single" w:sz="8" w:space="0" w:color="auto"/>
              <w:left w:val="single" w:sz="8" w:space="0" w:color="auto"/>
              <w:bottom w:val="single" w:sz="8" w:space="0" w:color="auto"/>
              <w:right w:val="single" w:sz="8" w:space="0" w:color="auto"/>
            </w:tcBorders>
            <w:vAlign w:val="center"/>
          </w:tcPr>
          <w:p w:rsidR="00615B57" w:rsidRPr="00532D9A" w:rsidRDefault="00615B57" w:rsidP="00615B57">
            <w:pPr>
              <w:spacing w:after="0" w:line="240" w:lineRule="auto"/>
              <w:jc w:val="center"/>
              <w:rPr>
                <w:rFonts w:ascii="Times New Roman" w:eastAsia="Times New Roman"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1200</w:t>
            </w:r>
          </w:p>
        </w:tc>
      </w:tr>
      <w:tr w:rsidR="00615B57" w:rsidRPr="00532D9A" w:rsidTr="00C008D0">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532D9A" w:rsidRDefault="00615B57" w:rsidP="00615B57">
            <w:pPr>
              <w:spacing w:after="0" w:line="240" w:lineRule="auto"/>
              <w:ind w:firstLine="22"/>
              <w:jc w:val="center"/>
              <w:rPr>
                <w:rFonts w:ascii="Times New Roman" w:eastAsia="Times New Roman" w:hAnsi="Times New Roman" w:cs="Times New Roman"/>
                <w:sz w:val="24"/>
                <w:szCs w:val="24"/>
              </w:rPr>
            </w:pPr>
            <w:r w:rsidRPr="00532D9A">
              <w:rPr>
                <w:rFonts w:ascii="Times New Roman" w:eastAsia="Times New Roman" w:hAnsi="Times New Roman" w:cs="Times New Roman"/>
                <w:sz w:val="24"/>
                <w:szCs w:val="24"/>
              </w:rPr>
              <w:t>2</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hideMark/>
          </w:tcPr>
          <w:p w:rsidR="00615B57" w:rsidRPr="00532D9A" w:rsidRDefault="00615B57" w:rsidP="00615B57">
            <w:pPr>
              <w:spacing w:after="0" w:line="240" w:lineRule="auto"/>
              <w:rPr>
                <w:rFonts w:ascii="Times New Roman" w:eastAsia="Times New Roman" w:hAnsi="Times New Roman" w:cs="Times New Roman"/>
                <w:sz w:val="24"/>
                <w:szCs w:val="24"/>
              </w:rPr>
            </w:pPr>
            <w:r w:rsidRPr="00532D9A">
              <w:rPr>
                <w:rFonts w:ascii="Times New Roman" w:eastAsia="Times New Roman" w:hAnsi="Times New Roman" w:cs="Times New Roman"/>
                <w:color w:val="000000"/>
                <w:sz w:val="24"/>
                <w:szCs w:val="24"/>
              </w:rPr>
              <w:t>Разработка и спецификация параметров новой услуги</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18</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специалисты по разработке</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06.10.20 - 10.10.20</w:t>
            </w:r>
          </w:p>
        </w:tc>
        <w:tc>
          <w:tcPr>
            <w:tcW w:w="793" w:type="pct"/>
            <w:tcBorders>
              <w:top w:val="nil"/>
              <w:left w:val="single" w:sz="8" w:space="0" w:color="auto"/>
              <w:bottom w:val="single" w:sz="8" w:space="0" w:color="auto"/>
              <w:right w:val="single" w:sz="8" w:space="0" w:color="auto"/>
            </w:tcBorders>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1600</w:t>
            </w:r>
          </w:p>
        </w:tc>
      </w:tr>
      <w:tr w:rsidR="00615B57" w:rsidRPr="00532D9A" w:rsidTr="00C008D0">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532D9A" w:rsidRDefault="00615B57" w:rsidP="00615B57">
            <w:pPr>
              <w:spacing w:after="0" w:line="240" w:lineRule="auto"/>
              <w:ind w:firstLine="22"/>
              <w:jc w:val="center"/>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3</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tcPr>
          <w:p w:rsidR="00615B57" w:rsidRPr="00532D9A" w:rsidRDefault="00615B57" w:rsidP="00615B57">
            <w:pPr>
              <w:spacing w:after="0" w:line="240" w:lineRule="auto"/>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Организационный план</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26</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операционные менеджеры</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11.10.20 - 13.10.20</w:t>
            </w:r>
          </w:p>
        </w:tc>
        <w:tc>
          <w:tcPr>
            <w:tcW w:w="793" w:type="pct"/>
            <w:tcBorders>
              <w:top w:val="nil"/>
              <w:left w:val="single" w:sz="8" w:space="0" w:color="auto"/>
              <w:bottom w:val="single" w:sz="8" w:space="0" w:color="auto"/>
              <w:right w:val="single" w:sz="8" w:space="0" w:color="auto"/>
            </w:tcBorders>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1100</w:t>
            </w:r>
          </w:p>
        </w:tc>
      </w:tr>
      <w:tr w:rsidR="00615B57" w:rsidRPr="00532D9A" w:rsidTr="00C008D0">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532D9A" w:rsidRDefault="00615B57" w:rsidP="00615B57">
            <w:pPr>
              <w:spacing w:after="0" w:line="240" w:lineRule="auto"/>
              <w:ind w:firstLine="22"/>
              <w:jc w:val="center"/>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4</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tcPr>
          <w:p w:rsidR="00615B57" w:rsidRPr="00532D9A" w:rsidRDefault="00615B57" w:rsidP="00615B57">
            <w:pPr>
              <w:spacing w:after="0" w:line="240" w:lineRule="auto"/>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 xml:space="preserve">Разработка рекламной кампании </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36</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специалисты по рекламе</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14.10.20 - 18.10.20</w:t>
            </w:r>
          </w:p>
        </w:tc>
        <w:tc>
          <w:tcPr>
            <w:tcW w:w="793" w:type="pct"/>
            <w:tcBorders>
              <w:top w:val="nil"/>
              <w:left w:val="single" w:sz="8" w:space="0" w:color="auto"/>
              <w:bottom w:val="single" w:sz="8" w:space="0" w:color="auto"/>
              <w:right w:val="single" w:sz="8" w:space="0" w:color="auto"/>
            </w:tcBorders>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1400</w:t>
            </w:r>
          </w:p>
        </w:tc>
      </w:tr>
      <w:tr w:rsidR="00615B57" w:rsidRPr="00532D9A" w:rsidTr="00C008D0">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532D9A" w:rsidRDefault="00615B57" w:rsidP="00615B57">
            <w:pPr>
              <w:spacing w:after="0" w:line="240" w:lineRule="auto"/>
              <w:ind w:firstLine="22"/>
              <w:jc w:val="center"/>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5</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tcPr>
          <w:p w:rsidR="00615B57" w:rsidRPr="00532D9A" w:rsidRDefault="00615B57" w:rsidP="00615B57">
            <w:pPr>
              <w:spacing w:after="0" w:line="240" w:lineRule="auto"/>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 xml:space="preserve">Расчет экономической эффективности внедрения </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28</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экономисты</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19.10.20 - 23.10.20</w:t>
            </w:r>
          </w:p>
        </w:tc>
        <w:tc>
          <w:tcPr>
            <w:tcW w:w="793" w:type="pct"/>
            <w:tcBorders>
              <w:top w:val="nil"/>
              <w:left w:val="single" w:sz="8" w:space="0" w:color="auto"/>
              <w:bottom w:val="single" w:sz="8" w:space="0" w:color="auto"/>
              <w:right w:val="single" w:sz="8" w:space="0" w:color="auto"/>
            </w:tcBorders>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1800</w:t>
            </w:r>
          </w:p>
        </w:tc>
      </w:tr>
      <w:tr w:rsidR="00615B57" w:rsidRPr="00615B57" w:rsidTr="00C008D0">
        <w:trPr>
          <w:trHeight w:val="168"/>
        </w:trPr>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532D9A" w:rsidRDefault="00615B57" w:rsidP="00615B57">
            <w:pPr>
              <w:spacing w:after="0" w:line="240" w:lineRule="auto"/>
              <w:ind w:firstLine="22"/>
              <w:jc w:val="center"/>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6</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tcPr>
          <w:p w:rsidR="00615B57" w:rsidRPr="00532D9A" w:rsidRDefault="00615B57" w:rsidP="00615B57">
            <w:pPr>
              <w:spacing w:after="0" w:line="240" w:lineRule="auto"/>
              <w:rPr>
                <w:rFonts w:ascii="Times New Roman" w:eastAsia="Times New Roman" w:hAnsi="Times New Roman" w:cs="Times New Roman"/>
                <w:color w:val="000000"/>
                <w:sz w:val="24"/>
                <w:szCs w:val="24"/>
              </w:rPr>
            </w:pPr>
            <w:r w:rsidRPr="00532D9A">
              <w:rPr>
                <w:rFonts w:ascii="Times New Roman" w:eastAsia="Times New Roman" w:hAnsi="Times New Roman" w:cs="Times New Roman"/>
                <w:color w:val="000000"/>
                <w:sz w:val="24"/>
                <w:szCs w:val="24"/>
              </w:rPr>
              <w:t xml:space="preserve">Оценка рисков </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22</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экономисты</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532D9A"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24.10.20 - 26.10.20</w:t>
            </w:r>
          </w:p>
        </w:tc>
        <w:tc>
          <w:tcPr>
            <w:tcW w:w="793" w:type="pct"/>
            <w:tcBorders>
              <w:top w:val="nil"/>
              <w:left w:val="single" w:sz="8" w:space="0" w:color="auto"/>
              <w:bottom w:val="single" w:sz="8" w:space="0" w:color="auto"/>
              <w:right w:val="single" w:sz="8"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532D9A">
              <w:rPr>
                <w:rFonts w:ascii="Times New Roman" w:eastAsia="Calibri" w:hAnsi="Times New Roman" w:cs="Times New Roman"/>
                <w:color w:val="000000"/>
                <w:sz w:val="24"/>
                <w:szCs w:val="24"/>
                <w:lang w:eastAsia="en-US"/>
              </w:rPr>
              <w:t>1500</w:t>
            </w:r>
            <w:bookmarkStart w:id="0" w:name="_GoBack"/>
            <w:bookmarkEnd w:id="0"/>
          </w:p>
        </w:tc>
      </w:tr>
    </w:tbl>
    <w:p w:rsidR="00615B57" w:rsidRPr="00615B57" w:rsidRDefault="00615B57" w:rsidP="00E8483B">
      <w:pPr>
        <w:spacing w:after="0"/>
        <w:ind w:firstLine="567"/>
        <w:jc w:val="both"/>
        <w:rPr>
          <w:rFonts w:ascii="Times New Roman" w:eastAsia="Calibri" w:hAnsi="Times New Roman" w:cs="Times New Roman"/>
          <w:sz w:val="24"/>
          <w:szCs w:val="24"/>
          <w:lang w:eastAsia="en-US"/>
        </w:rPr>
      </w:pPr>
    </w:p>
    <w:p w:rsidR="00615B57" w:rsidRPr="00615B57" w:rsidRDefault="00615B57" w:rsidP="00E8483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Этапы осуществляются последовательно. Работы планируется начать 02 октября 2020 г. Продолжительность одного рабочего дня составляет 6 часов. Производственный календарь на 2020 год представлен на рисунке 1.  </w:t>
      </w:r>
    </w:p>
    <w:p w:rsidR="00615B57" w:rsidRPr="00615B57" w:rsidRDefault="00615B57" w:rsidP="00E8483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За своевременное выполнение работы предусмотрена выплата премии участникам рабочей группы в размере 20% от общей суммы вознаграждения, рассчитанного по тарифным ставкам.</w:t>
      </w:r>
    </w:p>
    <w:p w:rsidR="00615B57" w:rsidRPr="00615B57" w:rsidRDefault="00615B57" w:rsidP="00E8483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Определить состав рабочей группы и ее вознаграждение при следующих условиях:</w:t>
      </w:r>
    </w:p>
    <w:p w:rsidR="00615B57" w:rsidRPr="00615B57" w:rsidRDefault="00615B57" w:rsidP="00E8483B">
      <w:pPr>
        <w:numPr>
          <w:ilvl w:val="0"/>
          <w:numId w:val="12"/>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 основной работы предполагается отвлекать минимальное количество работников;</w:t>
      </w:r>
    </w:p>
    <w:p w:rsidR="00615B57" w:rsidRPr="00615B57" w:rsidRDefault="00615B57" w:rsidP="00E8483B">
      <w:pPr>
        <w:numPr>
          <w:ilvl w:val="0"/>
          <w:numId w:val="12"/>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работы по подготовке бизнес-плана будут выполнены вовремя.</w:t>
      </w:r>
    </w:p>
    <w:p w:rsidR="00673DF2" w:rsidRDefault="00673DF2" w:rsidP="00E8483B">
      <w:pPr>
        <w:tabs>
          <w:tab w:val="left" w:pos="993"/>
        </w:tabs>
        <w:spacing w:after="0"/>
        <w:ind w:left="709"/>
        <w:contextualSpacing/>
        <w:jc w:val="center"/>
        <w:rPr>
          <w:rFonts w:ascii="Times New Roman" w:eastAsia="Calibri" w:hAnsi="Times New Roman" w:cs="Times New Roman"/>
          <w:b/>
          <w:sz w:val="24"/>
          <w:szCs w:val="24"/>
          <w:lang w:eastAsia="en-US"/>
        </w:rPr>
      </w:pPr>
    </w:p>
    <w:p w:rsidR="00615B57" w:rsidRPr="00615B57" w:rsidRDefault="00615B57" w:rsidP="00E8483B">
      <w:pPr>
        <w:tabs>
          <w:tab w:val="left" w:pos="993"/>
        </w:tabs>
        <w:spacing w:after="0"/>
        <w:ind w:left="709"/>
        <w:contextualSpacing/>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Инструкция по выполнению задания</w:t>
      </w:r>
    </w:p>
    <w:p w:rsidR="00615B57" w:rsidRPr="00615B57" w:rsidRDefault="00615B57" w:rsidP="00E8483B">
      <w:pPr>
        <w:tabs>
          <w:tab w:val="left" w:pos="851"/>
          <w:tab w:val="left" w:pos="993"/>
        </w:tabs>
        <w:spacing w:after="0"/>
        <w:contextualSpacing/>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Определите количество рабочих дней и количество требуемых работников по каждому этапу работ. Результат внесите в бланк ответа.</w:t>
      </w:r>
    </w:p>
    <w:p w:rsidR="00615B57" w:rsidRPr="00615B57" w:rsidRDefault="00615B57" w:rsidP="00E8483B">
      <w:pPr>
        <w:tabs>
          <w:tab w:val="left" w:pos="851"/>
          <w:tab w:val="left" w:pos="993"/>
        </w:tabs>
        <w:spacing w:after="0"/>
        <w:contextualSpacing/>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Определите состав рабочей группы, при условии, что от основной работы предполагается отвлекать минимальное количество работников. Определите итоговое количество специалистов в составе рабочей группы. Результаты внесите в таблицу Б бланка ответов. Используйте столько строк таблицы, сколько потребуется для внесения правильного ответа.</w:t>
      </w:r>
    </w:p>
    <w:p w:rsidR="00615B57" w:rsidRPr="00615B57" w:rsidRDefault="00615B57" w:rsidP="00E8483B">
      <w:pPr>
        <w:tabs>
          <w:tab w:val="left" w:pos="851"/>
          <w:tab w:val="left" w:pos="993"/>
        </w:tabs>
        <w:spacing w:after="0"/>
        <w:contextualSpacing/>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3. Определите суммарное вознаграждение рабочей группы при условии, что работы выполнены вовремя. Результаты решения внести в бланк ответа. </w:t>
      </w:r>
    </w:p>
    <w:p w:rsidR="00615B57" w:rsidRPr="00615B57" w:rsidRDefault="00615B57" w:rsidP="00E8483B">
      <w:pPr>
        <w:spacing w:after="0"/>
        <w:rPr>
          <w:rFonts w:ascii="Times New Roman" w:eastAsia="Calibri" w:hAnsi="Times New Roman" w:cs="Times New Roman"/>
          <w:sz w:val="24"/>
          <w:szCs w:val="24"/>
          <w:lang w:eastAsia="en-US"/>
        </w:rPr>
      </w:pPr>
    </w:p>
    <w:p w:rsidR="00615B57" w:rsidRPr="00615B57" w:rsidRDefault="00615B57" w:rsidP="00E8483B">
      <w:pPr>
        <w:spacing w:after="0"/>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Рисунок 1 - Производственный календарь на 2020 год</w:t>
      </w:r>
    </w:p>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noProof/>
          <w:sz w:val="24"/>
          <w:szCs w:val="24"/>
        </w:rPr>
        <w:drawing>
          <wp:inline distT="0" distB="0" distL="0" distR="0" wp14:anchorId="7A303663" wp14:editId="26A37212">
            <wp:extent cx="5829300" cy="3257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59554" t="16809" r="3825" b="46733"/>
                    <a:stretch>
                      <a:fillRect/>
                    </a:stretch>
                  </pic:blipFill>
                  <pic:spPr bwMode="auto">
                    <a:xfrm>
                      <a:off x="0" y="0"/>
                      <a:ext cx="5829300" cy="3257550"/>
                    </a:xfrm>
                    <a:prstGeom prst="rect">
                      <a:avLst/>
                    </a:prstGeom>
                    <a:noFill/>
                    <a:ln>
                      <a:noFill/>
                    </a:ln>
                  </pic:spPr>
                </pic:pic>
              </a:graphicData>
            </a:graphic>
          </wp:inline>
        </w:drawing>
      </w:r>
    </w:p>
    <w:p w:rsidR="00615B57" w:rsidRPr="00615B57" w:rsidRDefault="00615B57" w:rsidP="00615B57">
      <w:pPr>
        <w:spacing w:after="0" w:line="240" w:lineRule="auto"/>
        <w:ind w:firstLine="709"/>
        <w:jc w:val="both"/>
        <w:rPr>
          <w:rFonts w:ascii="Times New Roman" w:eastAsia="Calibri" w:hAnsi="Times New Roman" w:cs="Times New Roman"/>
          <w:b/>
          <w:sz w:val="24"/>
          <w:szCs w:val="24"/>
          <w:lang w:eastAsia="en-US"/>
        </w:rPr>
      </w:pPr>
    </w:p>
    <w:p w:rsidR="00615B57" w:rsidRPr="00615B57" w:rsidRDefault="00615B57" w:rsidP="00B409B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b/>
          <w:sz w:val="24"/>
          <w:szCs w:val="24"/>
          <w:lang w:eastAsia="en-US"/>
        </w:rPr>
        <w:t xml:space="preserve">Задача 2. </w:t>
      </w:r>
      <w:r w:rsidRPr="00615B57">
        <w:rPr>
          <w:rFonts w:ascii="Times New Roman" w:eastAsia="Calibri" w:hAnsi="Times New Roman" w:cs="Times New Roman"/>
          <w:sz w:val="24"/>
          <w:szCs w:val="24"/>
          <w:lang w:eastAsia="en-US"/>
        </w:rPr>
        <w:t>С использованием инструментов Microsoft Word составить служебную записку на имя директора организации с просьбой привлечения необходимых специалистов для создания рабочей группы. На основании данной служебной записки составить проект приказа о создании рабочей группы.</w:t>
      </w:r>
    </w:p>
    <w:p w:rsidR="00615B57" w:rsidRPr="00615B57" w:rsidRDefault="00615B57" w:rsidP="00B409BB">
      <w:pPr>
        <w:spacing w:after="0"/>
        <w:ind w:right="-285" w:firstLine="708"/>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Справочная информация:</w:t>
      </w:r>
    </w:p>
    <w:p w:rsidR="00615B57" w:rsidRPr="00615B57" w:rsidRDefault="00615B57" w:rsidP="00B409BB">
      <w:pPr>
        <w:spacing w:after="0"/>
        <w:ind w:right="-285" w:firstLine="70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При оформлении организационно-распорядительной и информационно-справочной документации предприятие кроме требований ГОСТ Р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придерживается следующих требований по оформлению документации:</w:t>
      </w:r>
    </w:p>
    <w:p w:rsidR="00615B57" w:rsidRPr="00615B57" w:rsidRDefault="00615B57" w:rsidP="00B409BB">
      <w:pPr>
        <w:tabs>
          <w:tab w:val="left" w:pos="567"/>
          <w:tab w:val="left" w:pos="709"/>
          <w:tab w:val="left" w:pos="1134"/>
        </w:tabs>
        <w:spacing w:after="0"/>
        <w:ind w:left="57" w:right="-285" w:firstLine="368"/>
        <w:jc w:val="both"/>
        <w:rPr>
          <w:rFonts w:ascii="Times New Roman" w:eastAsia="Calibri" w:hAnsi="Times New Roman" w:cs="Times New Roman"/>
          <w:sz w:val="24"/>
          <w:szCs w:val="24"/>
          <w:lang w:val="en-US" w:eastAsia="en-US"/>
        </w:rPr>
      </w:pPr>
      <w:r w:rsidRPr="00615B57">
        <w:rPr>
          <w:rFonts w:ascii="Times New Roman" w:eastAsia="Calibri" w:hAnsi="Times New Roman" w:cs="Times New Roman"/>
          <w:sz w:val="24"/>
          <w:szCs w:val="24"/>
          <w:lang w:eastAsia="en-US"/>
        </w:rPr>
        <w:t>Шрифт</w:t>
      </w:r>
      <w:r w:rsidRPr="00615B57">
        <w:rPr>
          <w:rFonts w:ascii="Times New Roman" w:eastAsia="Calibri" w:hAnsi="Times New Roman" w:cs="Times New Roman"/>
          <w:sz w:val="24"/>
          <w:szCs w:val="24"/>
          <w:lang w:val="en-US" w:eastAsia="en-US"/>
        </w:rPr>
        <w:t xml:space="preserve"> (Times New Roman)</w:t>
      </w:r>
    </w:p>
    <w:p w:rsidR="00615B57" w:rsidRPr="00615B57" w:rsidRDefault="00615B57" w:rsidP="00B409BB">
      <w:pPr>
        <w:tabs>
          <w:tab w:val="left" w:pos="567"/>
          <w:tab w:val="left" w:pos="709"/>
          <w:tab w:val="left" w:pos="1134"/>
        </w:tabs>
        <w:spacing w:after="0"/>
        <w:ind w:left="57" w:right="-285" w:firstLine="368"/>
        <w:jc w:val="both"/>
        <w:rPr>
          <w:rFonts w:ascii="Times New Roman" w:eastAsia="Calibri" w:hAnsi="Times New Roman" w:cs="Times New Roman"/>
          <w:sz w:val="24"/>
          <w:szCs w:val="24"/>
          <w:lang w:val="en-US" w:eastAsia="en-US"/>
        </w:rPr>
      </w:pPr>
      <w:r w:rsidRPr="00615B57">
        <w:rPr>
          <w:rFonts w:ascii="Times New Roman" w:eastAsia="Calibri" w:hAnsi="Times New Roman" w:cs="Times New Roman"/>
          <w:sz w:val="24"/>
          <w:szCs w:val="24"/>
          <w:lang w:eastAsia="en-US"/>
        </w:rPr>
        <w:t>Размер</w:t>
      </w:r>
      <w:r w:rsidRPr="00615B57">
        <w:rPr>
          <w:rFonts w:ascii="Times New Roman" w:eastAsia="Calibri" w:hAnsi="Times New Roman" w:cs="Times New Roman"/>
          <w:sz w:val="24"/>
          <w:szCs w:val="24"/>
          <w:lang w:val="en-US" w:eastAsia="en-US"/>
        </w:rPr>
        <w:t xml:space="preserve"> </w:t>
      </w:r>
      <w:r w:rsidRPr="00615B57">
        <w:rPr>
          <w:rFonts w:ascii="Times New Roman" w:eastAsia="Calibri" w:hAnsi="Times New Roman" w:cs="Times New Roman"/>
          <w:sz w:val="24"/>
          <w:szCs w:val="24"/>
          <w:lang w:eastAsia="en-US"/>
        </w:rPr>
        <w:t>шрифта</w:t>
      </w:r>
      <w:r w:rsidRPr="00615B57">
        <w:rPr>
          <w:rFonts w:ascii="Times New Roman" w:eastAsia="Calibri" w:hAnsi="Times New Roman" w:cs="Times New Roman"/>
          <w:sz w:val="24"/>
          <w:szCs w:val="24"/>
          <w:lang w:val="en-US" w:eastAsia="en-US"/>
        </w:rPr>
        <w:t xml:space="preserve"> (14)</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Заглавные буквы в наименовании вида документа</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Разреженный межсимвольный интервал в наименовании документа</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Отступы в абзацах (красная строка 1,25 пт)</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Выравнивание текста по ширине</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Межстрочный интервал (1,5 пт)</w:t>
      </w:r>
    </w:p>
    <w:p w:rsidR="00615B57" w:rsidRPr="00615B57" w:rsidRDefault="00615B57" w:rsidP="00B409BB">
      <w:pPr>
        <w:spacing w:after="0"/>
        <w:ind w:firstLine="425"/>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Поля документа (верхнее – 2,0 см; нижнее – 2,0 см; левое – 2,5 см; правое – 1,5 см)</w:t>
      </w:r>
    </w:p>
    <w:p w:rsidR="00FC779F" w:rsidRDefault="00615B57" w:rsidP="00B409BB">
      <w:pPr>
        <w:spacing w:after="0"/>
        <w:ind w:firstLine="425"/>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Задача 2 выполняется на компьютере. </w:t>
      </w:r>
    </w:p>
    <w:p w:rsidR="00FC779F" w:rsidRDefault="00FC779F" w:rsidP="00B409BB">
      <w:pPr>
        <w:spacing w:after="0"/>
        <w:ind w:firstLine="425"/>
        <w:rPr>
          <w:rFonts w:ascii="Times New Roman" w:eastAsia="Calibri" w:hAnsi="Times New Roman" w:cs="Times New Roman"/>
          <w:sz w:val="24"/>
          <w:szCs w:val="24"/>
          <w:lang w:eastAsia="en-US"/>
        </w:rPr>
      </w:pPr>
    </w:p>
    <w:p w:rsidR="00615B57" w:rsidRPr="00615B57" w:rsidRDefault="00FC779F" w:rsidP="00B409BB">
      <w:pPr>
        <w:spacing w:after="0"/>
        <w:ind w:firstLine="425"/>
        <w:rPr>
          <w:rFonts w:ascii="Times New Roman" w:eastAsia="Calibri" w:hAnsi="Times New Roman" w:cs="Times New Roman"/>
          <w:b/>
          <w:sz w:val="24"/>
          <w:szCs w:val="24"/>
          <w:lang w:eastAsia="en-US"/>
        </w:rPr>
      </w:pPr>
      <w:r w:rsidRPr="00FC779F">
        <w:rPr>
          <w:rFonts w:ascii="Times New Roman" w:eastAsia="Calibri" w:hAnsi="Times New Roman" w:cs="Times New Roman"/>
          <w:b/>
          <w:sz w:val="24"/>
          <w:szCs w:val="24"/>
          <w:lang w:eastAsia="en-US"/>
        </w:rPr>
        <w:t>И</w:t>
      </w:r>
      <w:r w:rsidR="00615B57" w:rsidRPr="00615B57">
        <w:rPr>
          <w:rFonts w:ascii="Times New Roman" w:eastAsia="Calibri" w:hAnsi="Times New Roman" w:cs="Times New Roman"/>
          <w:b/>
          <w:sz w:val="24"/>
          <w:szCs w:val="24"/>
          <w:lang w:eastAsia="en-US"/>
        </w:rPr>
        <w:t xml:space="preserve">нвариантная часть профессионального комплексного задания </w:t>
      </w:r>
      <w:r w:rsidR="00615B57" w:rsidRPr="00615B57">
        <w:rPr>
          <w:rFonts w:ascii="Times New Roman" w:eastAsia="Calibri" w:hAnsi="Times New Roman" w:cs="Times New Roman"/>
          <w:b/>
          <w:sz w:val="24"/>
          <w:szCs w:val="24"/>
          <w:lang w:val="en-US" w:eastAsia="en-US"/>
        </w:rPr>
        <w:t>II</w:t>
      </w:r>
      <w:r w:rsidR="00615B57" w:rsidRPr="00615B57">
        <w:rPr>
          <w:rFonts w:ascii="Times New Roman" w:eastAsia="Calibri" w:hAnsi="Times New Roman" w:cs="Times New Roman"/>
          <w:b/>
          <w:sz w:val="24"/>
          <w:szCs w:val="24"/>
          <w:lang w:eastAsia="en-US"/>
        </w:rPr>
        <w:t xml:space="preserve"> уровня</w:t>
      </w:r>
    </w:p>
    <w:p w:rsidR="00615B57" w:rsidRPr="00615B57" w:rsidRDefault="00615B57" w:rsidP="00B409BB">
      <w:pPr>
        <w:spacing w:after="0"/>
        <w:contextualSpacing/>
        <w:jc w:val="center"/>
        <w:rPr>
          <w:rFonts w:ascii="Times New Roman" w:eastAsia="Microsoft Sans Serif" w:hAnsi="Times New Roman" w:cs="Times New Roman"/>
          <w:b/>
          <w:sz w:val="24"/>
          <w:szCs w:val="24"/>
        </w:rPr>
      </w:pPr>
    </w:p>
    <w:p w:rsidR="00615B57" w:rsidRPr="00615B57" w:rsidRDefault="00615B57" w:rsidP="00B409BB">
      <w:pPr>
        <w:tabs>
          <w:tab w:val="left" w:pos="709"/>
          <w:tab w:val="left" w:pos="993"/>
          <w:tab w:val="left" w:pos="1134"/>
        </w:tabs>
        <w:spacing w:after="0"/>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Задача 1. Планирование основных показателей деятельности организации</w:t>
      </w:r>
    </w:p>
    <w:p w:rsidR="00615B57" w:rsidRPr="00615B57" w:rsidRDefault="00615B57" w:rsidP="00B409BB">
      <w:pPr>
        <w:tabs>
          <w:tab w:val="left" w:pos="709"/>
          <w:tab w:val="left" w:pos="993"/>
          <w:tab w:val="left" w:pos="1134"/>
        </w:tabs>
        <w:spacing w:after="0"/>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Провести планирование показателей деятельности компании на следующий год на основании информации о некоторых результатах её деятельности и о запланированных относительных изменениях показателей</w:t>
      </w:r>
    </w:p>
    <w:p w:rsidR="00615B57" w:rsidRPr="00615B57" w:rsidRDefault="00615B57" w:rsidP="00B409BB">
      <w:pPr>
        <w:shd w:val="clear" w:color="auto" w:fill="FFFFFF"/>
        <w:spacing w:after="0"/>
        <w:ind w:firstLine="709"/>
        <w:jc w:val="both"/>
        <w:rPr>
          <w:rFonts w:ascii="Times New Roman" w:eastAsia="Calibri" w:hAnsi="Times New Roman" w:cs="Times New Roman"/>
          <w:b/>
          <w:sz w:val="24"/>
          <w:szCs w:val="24"/>
          <w:lang w:eastAsia="en-US"/>
        </w:rPr>
      </w:pPr>
    </w:p>
    <w:p w:rsidR="00615B57" w:rsidRPr="00615B57" w:rsidRDefault="00615B57" w:rsidP="00B409BB">
      <w:pPr>
        <w:shd w:val="clear" w:color="auto" w:fill="FFFFFF"/>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Исходные данные</w:t>
      </w:r>
    </w:p>
    <w:p w:rsidR="00615B57" w:rsidRPr="00615B57" w:rsidRDefault="00615B57" w:rsidP="00B409BB">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Имеется информация о некоторых результатах деятельности организации. На следующий год запланировано увеличение объемов реализации на 25% по всем видам деятельности.</w:t>
      </w:r>
    </w:p>
    <w:p w:rsidR="00615B57" w:rsidRPr="00615B57" w:rsidRDefault="00615B57" w:rsidP="00B409BB">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Известно, что условно-переменные расходы изменяются прямо пропорционально изменению объемов реализации. Предполагается, что условно-постоянные затраты повысятся на 4%. Заработная плата персонала – повременная. Численность работающих остается неизменной. Страховые взносы – 30% от расходов на оплату труда. Налог на прибыль – 20%.</w:t>
      </w:r>
    </w:p>
    <w:p w:rsidR="00615B57" w:rsidRPr="00615B57" w:rsidRDefault="00615B57" w:rsidP="00B409BB">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Провести планирование показателей деятельности компании на следующий год. Решение задачи представить, заполнив пустые ячейки в таблицах.</w:t>
      </w:r>
    </w:p>
    <w:p w:rsidR="00615B57" w:rsidRPr="00615B57" w:rsidRDefault="00615B57" w:rsidP="00B409BB">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Сделать выводы по таблицам 2, 3, 4, 5.</w:t>
      </w:r>
    </w:p>
    <w:p w:rsidR="00615B57" w:rsidRPr="00615B57" w:rsidRDefault="00615B57" w:rsidP="00B409BB">
      <w:pPr>
        <w:tabs>
          <w:tab w:val="left" w:pos="993"/>
        </w:tabs>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Требования к выводам</w:t>
      </w:r>
    </w:p>
    <w:p w:rsidR="00615B57" w:rsidRPr="00615B57" w:rsidRDefault="00615B57" w:rsidP="00B409BB">
      <w:pPr>
        <w:tabs>
          <w:tab w:val="left" w:pos="851"/>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Вывод к каждой указанной таблице должен содержать не менее одного законченного предложения.</w:t>
      </w:r>
    </w:p>
    <w:p w:rsidR="00615B57" w:rsidRPr="00615B57" w:rsidRDefault="00615B57" w:rsidP="00B409BB">
      <w:pPr>
        <w:tabs>
          <w:tab w:val="left" w:pos="851"/>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Вывод не должен противоречить экономическому смыслу проведенных расчетов.</w:t>
      </w:r>
    </w:p>
    <w:p w:rsidR="00615B57" w:rsidRPr="00615B57" w:rsidRDefault="00615B57" w:rsidP="00B409BB">
      <w:pPr>
        <w:tabs>
          <w:tab w:val="left" w:pos="851"/>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3. Вывод не должен быть простой констатацией факта изменения показателя, а должен содержать аналитические рассуждения участника. </w:t>
      </w:r>
    </w:p>
    <w:p w:rsidR="00615B57" w:rsidRPr="00615B57" w:rsidRDefault="00615B57" w:rsidP="00B409BB">
      <w:pPr>
        <w:spacing w:after="0"/>
        <w:ind w:firstLine="652"/>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Указания</w:t>
      </w:r>
    </w:p>
    <w:p w:rsidR="00615B57" w:rsidRPr="00615B57" w:rsidRDefault="00615B57" w:rsidP="00B409BB">
      <w:pPr>
        <w:spacing w:after="0"/>
        <w:ind w:firstLine="652"/>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Все округления в абсолютном выражении (тысячи рублей) производить до целого числа, округления в процентах – до десятых долей единицы.</w:t>
      </w:r>
    </w:p>
    <w:p w:rsidR="00615B57" w:rsidRPr="00615B57" w:rsidRDefault="00615B57" w:rsidP="00B409BB">
      <w:pPr>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Исходные данные и таблицы для заполнения</w:t>
      </w:r>
    </w:p>
    <w:p w:rsidR="00615B57" w:rsidRPr="00615B57" w:rsidRDefault="00615B57" w:rsidP="00B409BB">
      <w:pPr>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Таблица 1 – Планирование динамики изменения объема реализации услуг </w:t>
      </w:r>
    </w:p>
    <w:tbl>
      <w:tblPr>
        <w:tblW w:w="95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605"/>
        <w:gridCol w:w="1463"/>
        <w:gridCol w:w="1326"/>
        <w:gridCol w:w="1600"/>
      </w:tblGrid>
      <w:tr w:rsidR="00615B57" w:rsidRPr="00615B57" w:rsidTr="00C008D0">
        <w:trPr>
          <w:trHeight w:val="443"/>
        </w:trPr>
        <w:tc>
          <w:tcPr>
            <w:tcW w:w="3544"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Показатель</w:t>
            </w:r>
          </w:p>
        </w:tc>
        <w:tc>
          <w:tcPr>
            <w:tcW w:w="3068" w:type="dxa"/>
            <w:gridSpan w:val="2"/>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Объем выручки, тыс. руб.</w:t>
            </w:r>
          </w:p>
        </w:tc>
        <w:tc>
          <w:tcPr>
            <w:tcW w:w="2926" w:type="dxa"/>
            <w:gridSpan w:val="2"/>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Изменение</w:t>
            </w:r>
          </w:p>
        </w:tc>
      </w:tr>
      <w:tr w:rsidR="00615B57" w:rsidRPr="00615B57" w:rsidTr="00C008D0">
        <w:trPr>
          <w:trHeight w:val="828"/>
        </w:trPr>
        <w:tc>
          <w:tcPr>
            <w:tcW w:w="3544" w:type="dxa"/>
            <w:vMerge/>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60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отчетный 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1463"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план</w:t>
            </w:r>
          </w:p>
        </w:tc>
        <w:tc>
          <w:tcPr>
            <w:tcW w:w="1326"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тыс. руб.</w:t>
            </w:r>
          </w:p>
        </w:tc>
        <w:tc>
          <w:tcPr>
            <w:tcW w:w="1600"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прироста, %</w:t>
            </w:r>
          </w:p>
        </w:tc>
      </w:tr>
      <w:tr w:rsidR="00615B57" w:rsidRPr="00615B57" w:rsidTr="00C008D0">
        <w:trPr>
          <w:trHeight w:val="264"/>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Продукт 1</w:t>
            </w:r>
          </w:p>
        </w:tc>
        <w:tc>
          <w:tcPr>
            <w:tcW w:w="1605"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25 000</w:t>
            </w:r>
          </w:p>
        </w:tc>
        <w:tc>
          <w:tcPr>
            <w:tcW w:w="1463"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326"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600"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25</w:t>
            </w:r>
          </w:p>
        </w:tc>
      </w:tr>
      <w:tr w:rsidR="00615B57" w:rsidRPr="00615B57" w:rsidTr="00C008D0">
        <w:trPr>
          <w:trHeight w:val="212"/>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Продукт 2</w:t>
            </w:r>
          </w:p>
        </w:tc>
        <w:tc>
          <w:tcPr>
            <w:tcW w:w="1605"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35 900</w:t>
            </w:r>
          </w:p>
        </w:tc>
        <w:tc>
          <w:tcPr>
            <w:tcW w:w="1463"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326"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600"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25</w:t>
            </w:r>
          </w:p>
        </w:tc>
      </w:tr>
      <w:tr w:rsidR="00615B57" w:rsidRPr="00615B57" w:rsidTr="00C008D0">
        <w:trPr>
          <w:trHeight w:val="79"/>
        </w:trPr>
        <w:tc>
          <w:tcPr>
            <w:tcW w:w="3544"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Итого</w:t>
            </w:r>
          </w:p>
        </w:tc>
        <w:tc>
          <w:tcPr>
            <w:tcW w:w="1605"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463"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326"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600"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r>
    </w:tbl>
    <w:p w:rsidR="00615B57" w:rsidRPr="00615B57" w:rsidRDefault="00615B57" w:rsidP="00615B57">
      <w:pPr>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Таблица 2 – Планирование динамики показателей, влияющих на объем выручки</w:t>
      </w:r>
    </w:p>
    <w:tbl>
      <w:tblPr>
        <w:tblW w:w="95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28"/>
        <w:gridCol w:w="1228"/>
        <w:gridCol w:w="1229"/>
        <w:gridCol w:w="1134"/>
        <w:gridCol w:w="1174"/>
      </w:tblGrid>
      <w:tr w:rsidR="00615B57" w:rsidRPr="00615B57" w:rsidTr="00C008D0">
        <w:trPr>
          <w:trHeight w:val="443"/>
        </w:trPr>
        <w:tc>
          <w:tcPr>
            <w:tcW w:w="3544"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i/>
                <w:sz w:val="24"/>
                <w:szCs w:val="24"/>
                <w:lang w:eastAsia="en-US"/>
              </w:rPr>
            </w:pPr>
            <w:r w:rsidRPr="00615B57">
              <w:rPr>
                <w:rFonts w:ascii="Times New Roman" w:eastAsia="Calibri" w:hAnsi="Times New Roman" w:cs="Times New Roman"/>
                <w:sz w:val="24"/>
                <w:szCs w:val="24"/>
                <w:lang w:eastAsia="en-US"/>
              </w:rPr>
              <w:t>Показатель</w:t>
            </w:r>
          </w:p>
        </w:tc>
        <w:tc>
          <w:tcPr>
            <w:tcW w:w="1228" w:type="dxa"/>
            <w:vMerge w:val="restart"/>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Ед. </w:t>
            </w:r>
            <w:r w:rsidRPr="00615B57">
              <w:rPr>
                <w:rFonts w:ascii="Times New Roman" w:eastAsia="Calibri" w:hAnsi="Times New Roman" w:cs="Times New Roman"/>
                <w:sz w:val="24"/>
                <w:szCs w:val="24"/>
                <w:lang w:eastAsia="en-US"/>
              </w:rPr>
              <w:lastRenderedPageBreak/>
              <w:t>измере-ния</w:t>
            </w:r>
          </w:p>
        </w:tc>
        <w:tc>
          <w:tcPr>
            <w:tcW w:w="1228"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 xml:space="preserve">отчетный </w:t>
            </w:r>
            <w:r w:rsidRPr="00615B57">
              <w:rPr>
                <w:rFonts w:ascii="Times New Roman" w:eastAsia="Calibri" w:hAnsi="Times New Roman" w:cs="Times New Roman"/>
                <w:sz w:val="24"/>
                <w:szCs w:val="24"/>
                <w:lang w:eastAsia="en-US"/>
              </w:rPr>
              <w:lastRenderedPageBreak/>
              <w:t>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1229"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план</w:t>
            </w:r>
          </w:p>
        </w:tc>
        <w:tc>
          <w:tcPr>
            <w:tcW w:w="2308" w:type="dxa"/>
            <w:gridSpan w:val="2"/>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Изменение</w:t>
            </w:r>
          </w:p>
        </w:tc>
      </w:tr>
      <w:tr w:rsidR="00615B57" w:rsidRPr="00615B57" w:rsidTr="00C008D0">
        <w:trPr>
          <w:trHeight w:val="442"/>
        </w:trPr>
        <w:tc>
          <w:tcPr>
            <w:tcW w:w="3544" w:type="dxa"/>
            <w:vMerge/>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8" w:type="dxa"/>
            <w:vMerge/>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8" w:type="dxa"/>
            <w:vMerge/>
            <w:shd w:val="clear" w:color="auto" w:fill="auto"/>
            <w:vAlign w:val="bottom"/>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9" w:type="dxa"/>
            <w:vMerge/>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абсолют-ное</w:t>
            </w:r>
          </w:p>
        </w:tc>
        <w:tc>
          <w:tcPr>
            <w:tcW w:w="117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роста, %</w:t>
            </w:r>
          </w:p>
        </w:tc>
      </w:tr>
      <w:tr w:rsidR="00615B57" w:rsidRPr="00615B57" w:rsidTr="00C008D0">
        <w:trPr>
          <w:trHeight w:val="445"/>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Объем выручки</w:t>
            </w:r>
          </w:p>
        </w:tc>
        <w:tc>
          <w:tcPr>
            <w:tcW w:w="1228" w:type="dxa"/>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тыс. руб.</w:t>
            </w:r>
          </w:p>
        </w:tc>
        <w:tc>
          <w:tcPr>
            <w:tcW w:w="1228"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9"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134"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17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45"/>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Среднесписочная численность работающих</w:t>
            </w:r>
          </w:p>
        </w:tc>
        <w:tc>
          <w:tcPr>
            <w:tcW w:w="1228" w:type="dxa"/>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чел.</w:t>
            </w:r>
          </w:p>
        </w:tc>
        <w:tc>
          <w:tcPr>
            <w:tcW w:w="1228"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25</w:t>
            </w:r>
          </w:p>
        </w:tc>
        <w:tc>
          <w:tcPr>
            <w:tcW w:w="1229"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30</w:t>
            </w:r>
          </w:p>
        </w:tc>
        <w:tc>
          <w:tcPr>
            <w:tcW w:w="113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17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45"/>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Выработка на одного работающего</w:t>
            </w:r>
          </w:p>
        </w:tc>
        <w:tc>
          <w:tcPr>
            <w:tcW w:w="1228" w:type="dxa"/>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тыс. руб.</w:t>
            </w:r>
          </w:p>
        </w:tc>
        <w:tc>
          <w:tcPr>
            <w:tcW w:w="1228"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9"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134"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17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bl>
    <w:p w:rsidR="00B409BB" w:rsidRDefault="00B409BB" w:rsidP="00B409BB">
      <w:pPr>
        <w:spacing w:after="0"/>
        <w:jc w:val="both"/>
        <w:rPr>
          <w:rFonts w:ascii="Times New Roman" w:eastAsia="Calibri" w:hAnsi="Times New Roman" w:cs="Times New Roman"/>
          <w:sz w:val="24"/>
          <w:szCs w:val="24"/>
          <w:lang w:eastAsia="en-US"/>
        </w:rPr>
      </w:pPr>
    </w:p>
    <w:p w:rsidR="00615B57" w:rsidRPr="00615B57" w:rsidRDefault="00615B57" w:rsidP="00B409BB">
      <w:pPr>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Таблица 3 – Планирование структуры и динамики затрат </w:t>
      </w:r>
    </w:p>
    <w:tbl>
      <w:tblPr>
        <w:tblW w:w="9565" w:type="dxa"/>
        <w:tblInd w:w="-5" w:type="dxa"/>
        <w:tblLayout w:type="fixed"/>
        <w:tblLook w:val="04A0" w:firstRow="1" w:lastRow="0" w:firstColumn="1" w:lastColumn="0" w:noHBand="0" w:noVBand="1"/>
      </w:tblPr>
      <w:tblGrid>
        <w:gridCol w:w="3828"/>
        <w:gridCol w:w="2551"/>
        <w:gridCol w:w="1276"/>
        <w:gridCol w:w="992"/>
        <w:gridCol w:w="918"/>
      </w:tblGrid>
      <w:tr w:rsidR="00615B57" w:rsidRPr="00615B57" w:rsidTr="00C008D0">
        <w:trPr>
          <w:trHeight w:val="434"/>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Статьи затрат</w:t>
            </w:r>
          </w:p>
        </w:tc>
        <w:tc>
          <w:tcPr>
            <w:tcW w:w="2551" w:type="dxa"/>
            <w:vMerge w:val="restart"/>
            <w:tcBorders>
              <w:top w:val="single" w:sz="4" w:space="0" w:color="auto"/>
              <w:left w:val="nil"/>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Указать характер статьи затрат (условно-постоянные / условно-переменные)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Сумма затрат, тыс. руб.</w:t>
            </w:r>
          </w:p>
        </w:tc>
        <w:tc>
          <w:tcPr>
            <w:tcW w:w="918" w:type="dxa"/>
            <w:vMerge w:val="restart"/>
            <w:tcBorders>
              <w:top w:val="single" w:sz="4" w:space="0" w:color="auto"/>
              <w:left w:val="nil"/>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sz w:val="24"/>
                <w:szCs w:val="24"/>
                <w:lang w:eastAsia="en-US"/>
              </w:rPr>
              <w:t>темп роста, %</w:t>
            </w:r>
          </w:p>
        </w:tc>
      </w:tr>
      <w:tr w:rsidR="00615B57" w:rsidRPr="00615B57" w:rsidTr="00C008D0">
        <w:trPr>
          <w:trHeight w:val="300"/>
        </w:trPr>
        <w:tc>
          <w:tcPr>
            <w:tcW w:w="3828" w:type="dxa"/>
            <w:vMerge/>
            <w:tcBorders>
              <w:top w:val="single" w:sz="4" w:space="0" w:color="auto"/>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2551" w:type="dxa"/>
            <w:vMerge/>
            <w:tcBorders>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отчетный 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992"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план</w:t>
            </w:r>
          </w:p>
        </w:tc>
        <w:tc>
          <w:tcPr>
            <w:tcW w:w="918" w:type="dxa"/>
            <w:vMerge/>
            <w:tcBorders>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r>
      <w:tr w:rsidR="00615B57" w:rsidRPr="00615B57" w:rsidTr="00C008D0">
        <w:trPr>
          <w:trHeight w:val="467"/>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Расходы на оплату труда </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12 000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300"/>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Отчисления в социальные внебюджетные фонды </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3600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70"/>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Материальные затраты</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52 000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600"/>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Расходы на аренду и содержание зданий, сооружений, помещений, оборудования и инвентаря.</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4 000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single" w:sz="4" w:space="0" w:color="auto"/>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Амортизация основных средств</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6 500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Расходы на коммунальные услуги</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1 400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Расходы на рекламу</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1 200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Проценты по кредиту</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3 500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расходы</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7000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75"/>
        </w:trPr>
        <w:tc>
          <w:tcPr>
            <w:tcW w:w="3828" w:type="dxa"/>
            <w:tcBorders>
              <w:top w:val="nil"/>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ИТОГО ЗАТРАТЫ</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bCs/>
                <w:sz w:val="24"/>
                <w:szCs w:val="24"/>
                <w:lang w:eastAsia="en-US"/>
              </w:rPr>
            </w:pPr>
          </w:p>
        </w:tc>
        <w:tc>
          <w:tcPr>
            <w:tcW w:w="992" w:type="dxa"/>
            <w:tcBorders>
              <w:top w:val="nil"/>
              <w:left w:val="nil"/>
              <w:bottom w:val="single" w:sz="4" w:space="0" w:color="auto"/>
              <w:right w:val="single" w:sz="4" w:space="0" w:color="auto"/>
            </w:tcBorders>
            <w:shd w:val="clear" w:color="auto" w:fill="auto"/>
            <w:noWrap/>
            <w:vAlign w:val="bottom"/>
          </w:tcPr>
          <w:p w:rsidR="00615B57" w:rsidRPr="00615B57" w:rsidRDefault="00615B57" w:rsidP="00615B57">
            <w:pPr>
              <w:spacing w:after="0" w:line="240" w:lineRule="auto"/>
              <w:jc w:val="both"/>
              <w:rPr>
                <w:rFonts w:ascii="Times New Roman" w:eastAsia="Calibri" w:hAnsi="Times New Roman" w:cs="Times New Roman"/>
                <w:bCs/>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bottom"/>
          </w:tcPr>
          <w:p w:rsidR="00615B57" w:rsidRPr="00615B57" w:rsidRDefault="00615B57" w:rsidP="00615B57">
            <w:pPr>
              <w:spacing w:after="0" w:line="240" w:lineRule="auto"/>
              <w:jc w:val="both"/>
              <w:rPr>
                <w:rFonts w:ascii="Times New Roman" w:eastAsia="Calibri" w:hAnsi="Times New Roman" w:cs="Times New Roman"/>
                <w:bCs/>
                <w:sz w:val="24"/>
                <w:szCs w:val="24"/>
                <w:lang w:eastAsia="en-US"/>
              </w:rPr>
            </w:pPr>
          </w:p>
        </w:tc>
      </w:tr>
    </w:tbl>
    <w:p w:rsidR="00E12C04" w:rsidRDefault="00E12C04" w:rsidP="00615B57">
      <w:pPr>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Таблица 4 – Планирование удельного веса затрат в выручке</w:t>
      </w:r>
    </w:p>
    <w:tbl>
      <w:tblPr>
        <w:tblW w:w="9577" w:type="dxa"/>
        <w:tblInd w:w="-5" w:type="dxa"/>
        <w:tblLook w:val="04A0" w:firstRow="1" w:lastRow="0" w:firstColumn="1" w:lastColumn="0" w:noHBand="0" w:noVBand="1"/>
      </w:tblPr>
      <w:tblGrid>
        <w:gridCol w:w="3828"/>
        <w:gridCol w:w="1559"/>
        <w:gridCol w:w="1377"/>
        <w:gridCol w:w="1431"/>
        <w:gridCol w:w="1382"/>
      </w:tblGrid>
      <w:tr w:rsidR="00615B57" w:rsidRPr="00615B57" w:rsidTr="00C008D0">
        <w:trPr>
          <w:trHeight w:val="306"/>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Показатель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отчетный 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план</w:t>
            </w:r>
          </w:p>
        </w:tc>
        <w:tc>
          <w:tcPr>
            <w:tcW w:w="2813" w:type="dxa"/>
            <w:gridSpan w:val="2"/>
            <w:tcBorders>
              <w:top w:val="single" w:sz="4" w:space="0" w:color="auto"/>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Изменение</w:t>
            </w:r>
          </w:p>
        </w:tc>
      </w:tr>
      <w:tr w:rsidR="00615B57" w:rsidRPr="00615B57" w:rsidTr="00C008D0">
        <w:trPr>
          <w:trHeight w:val="482"/>
        </w:trPr>
        <w:tc>
          <w:tcPr>
            <w:tcW w:w="3828" w:type="dxa"/>
            <w:vMerge/>
            <w:tcBorders>
              <w:top w:val="single" w:sz="4" w:space="0" w:color="auto"/>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377" w:type="dxa"/>
            <w:vMerge/>
            <w:tcBorders>
              <w:top w:val="single" w:sz="4" w:space="0" w:color="auto"/>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431"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абсолютное</w:t>
            </w:r>
          </w:p>
        </w:tc>
        <w:tc>
          <w:tcPr>
            <w:tcW w:w="138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роста, %</w:t>
            </w:r>
          </w:p>
        </w:tc>
      </w:tr>
      <w:tr w:rsidR="00615B57" w:rsidRPr="00615B57" w:rsidTr="00C008D0">
        <w:trPr>
          <w:trHeight w:val="403"/>
        </w:trPr>
        <w:tc>
          <w:tcPr>
            <w:tcW w:w="3828" w:type="dxa"/>
            <w:tcBorders>
              <w:top w:val="nil"/>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Выручка от реализации, тыс. руб.</w:t>
            </w:r>
          </w:p>
        </w:tc>
        <w:tc>
          <w:tcPr>
            <w:tcW w:w="1559"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37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431"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38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110</w:t>
            </w:r>
          </w:p>
        </w:tc>
      </w:tr>
      <w:tr w:rsidR="00615B57" w:rsidRPr="00615B57" w:rsidTr="00C008D0">
        <w:trPr>
          <w:trHeight w:val="403"/>
        </w:trPr>
        <w:tc>
          <w:tcPr>
            <w:tcW w:w="3828" w:type="dxa"/>
            <w:tcBorders>
              <w:top w:val="nil"/>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Затраты, тыс. руб.</w:t>
            </w:r>
          </w:p>
        </w:tc>
        <w:tc>
          <w:tcPr>
            <w:tcW w:w="1559"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37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431"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38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03"/>
        </w:trPr>
        <w:tc>
          <w:tcPr>
            <w:tcW w:w="3828" w:type="dxa"/>
            <w:tcBorders>
              <w:top w:val="nil"/>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Доля затрат в выручке, %</w:t>
            </w:r>
          </w:p>
        </w:tc>
        <w:tc>
          <w:tcPr>
            <w:tcW w:w="1559"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37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431"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38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bl>
    <w:p w:rsidR="00E12C04" w:rsidRDefault="00E12C04" w:rsidP="00615B57">
      <w:pPr>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Таблица 5 – Планирование прибыли </w:t>
      </w:r>
    </w:p>
    <w:tbl>
      <w:tblPr>
        <w:tblW w:w="9640" w:type="dxa"/>
        <w:tblInd w:w="-5" w:type="dxa"/>
        <w:tblLayout w:type="fixed"/>
        <w:tblLook w:val="04A0" w:firstRow="1" w:lastRow="0" w:firstColumn="1" w:lastColumn="0" w:noHBand="0" w:noVBand="1"/>
      </w:tblPr>
      <w:tblGrid>
        <w:gridCol w:w="3828"/>
        <w:gridCol w:w="1417"/>
        <w:gridCol w:w="1393"/>
        <w:gridCol w:w="1442"/>
        <w:gridCol w:w="1560"/>
      </w:tblGrid>
      <w:tr w:rsidR="00615B57" w:rsidRPr="00615B57" w:rsidTr="00C008D0">
        <w:trPr>
          <w:trHeight w:val="300"/>
        </w:trPr>
        <w:tc>
          <w:tcPr>
            <w:tcW w:w="3828" w:type="dxa"/>
            <w:vMerge w:val="restart"/>
            <w:tcBorders>
              <w:top w:val="single" w:sz="4" w:space="0" w:color="auto"/>
              <w:left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Показатели</w:t>
            </w:r>
          </w:p>
        </w:tc>
        <w:tc>
          <w:tcPr>
            <w:tcW w:w="2810" w:type="dxa"/>
            <w:gridSpan w:val="2"/>
            <w:tcBorders>
              <w:top w:val="single" w:sz="4" w:space="0" w:color="auto"/>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Сумма, тыс. руб.</w:t>
            </w:r>
          </w:p>
        </w:tc>
        <w:tc>
          <w:tcPr>
            <w:tcW w:w="3002" w:type="dxa"/>
            <w:gridSpan w:val="2"/>
            <w:tcBorders>
              <w:top w:val="single" w:sz="4" w:space="0" w:color="auto"/>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Изменение</w:t>
            </w:r>
          </w:p>
        </w:tc>
      </w:tr>
      <w:tr w:rsidR="00615B57" w:rsidRPr="00615B57" w:rsidTr="00C008D0">
        <w:trPr>
          <w:trHeight w:val="600"/>
        </w:trPr>
        <w:tc>
          <w:tcPr>
            <w:tcW w:w="3828" w:type="dxa"/>
            <w:vMerge/>
            <w:tcBorders>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417"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отчетный 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1393"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план</w:t>
            </w:r>
          </w:p>
        </w:tc>
        <w:tc>
          <w:tcPr>
            <w:tcW w:w="1442"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тыс. руб.</w:t>
            </w:r>
          </w:p>
        </w:tc>
        <w:tc>
          <w:tcPr>
            <w:tcW w:w="1560"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роста %</w:t>
            </w: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Выручка от продаж</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Себестоимость продаж*</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125400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bCs/>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bCs/>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lastRenderedPageBreak/>
              <w:t>Валовая прибыль</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Коммерческие расходы</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105</w:t>
            </w: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Управленческие расходы</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11000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105</w:t>
            </w: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Прибыль (убыток) от продаж</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Проценты к уплате</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4600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105</w:t>
            </w: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расходы</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105</w:t>
            </w:r>
          </w:p>
        </w:tc>
      </w:tr>
      <w:tr w:rsidR="00615B57" w:rsidRPr="00615B57" w:rsidTr="00C008D0">
        <w:trPr>
          <w:trHeight w:val="600"/>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Прибыль (убыток) до налогообложения</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p>
        </w:tc>
      </w:tr>
      <w:tr w:rsidR="00615B57" w:rsidRPr="00615B57" w:rsidTr="00C008D0">
        <w:trPr>
          <w:trHeight w:val="377"/>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Налог на прибыль </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r>
      <w:tr w:rsidR="00615B57" w:rsidRPr="00615B57" w:rsidTr="00C008D0">
        <w:trPr>
          <w:trHeight w:val="377"/>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Чистая прибыль (убыток) </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r>
    </w:tbl>
    <w:p w:rsidR="00615B57" w:rsidRPr="00615B57" w:rsidRDefault="00615B57" w:rsidP="00615B57">
      <w:pPr>
        <w:spacing w:after="0" w:line="240" w:lineRule="auto"/>
        <w:ind w:left="57" w:firstLine="652"/>
        <w:jc w:val="both"/>
        <w:rPr>
          <w:rFonts w:ascii="Times New Roman" w:eastAsia="Microsoft Sans Serif" w:hAnsi="Times New Roman" w:cs="Times New Roman"/>
          <w:b/>
          <w:sz w:val="24"/>
          <w:szCs w:val="24"/>
        </w:rPr>
      </w:pPr>
    </w:p>
    <w:p w:rsidR="00615B57" w:rsidRPr="00615B57" w:rsidRDefault="00615B57" w:rsidP="00B409BB">
      <w:pPr>
        <w:spacing w:after="0"/>
        <w:ind w:left="57" w:firstLine="652"/>
        <w:jc w:val="both"/>
        <w:rPr>
          <w:rFonts w:ascii="Times New Roman" w:eastAsia="Calibri" w:hAnsi="Times New Roman" w:cs="Times New Roman"/>
          <w:b/>
          <w:sz w:val="24"/>
          <w:szCs w:val="24"/>
          <w:lang w:eastAsia="en-US"/>
        </w:rPr>
      </w:pPr>
      <w:r w:rsidRPr="00615B57">
        <w:rPr>
          <w:rFonts w:ascii="Times New Roman" w:eastAsia="Microsoft Sans Serif" w:hAnsi="Times New Roman" w:cs="Times New Roman"/>
          <w:b/>
          <w:sz w:val="24"/>
          <w:szCs w:val="24"/>
        </w:rPr>
        <w:t xml:space="preserve">Задача 2. </w:t>
      </w:r>
      <w:r w:rsidRPr="00615B57">
        <w:rPr>
          <w:rFonts w:ascii="Times New Roman" w:eastAsia="Calibri" w:hAnsi="Times New Roman" w:cs="Times New Roman"/>
          <w:b/>
          <w:sz w:val="24"/>
          <w:szCs w:val="24"/>
          <w:lang w:eastAsia="en-US"/>
        </w:rPr>
        <w:t>Расчет показателей движения, состояния и использования основных фондов. На основе имеющейся информации о составе, стоимости, динамике основных фондов предприятия рассчитать показатели движения, состояния и использования основных фондов. Сделать выводы.</w:t>
      </w:r>
    </w:p>
    <w:p w:rsidR="00615B57" w:rsidRPr="00615B57" w:rsidRDefault="00615B57" w:rsidP="00B409BB">
      <w:pPr>
        <w:spacing w:after="0"/>
        <w:ind w:left="57" w:firstLine="652"/>
        <w:jc w:val="both"/>
        <w:rPr>
          <w:rFonts w:ascii="Times New Roman" w:eastAsia="Calibri" w:hAnsi="Times New Roman" w:cs="Times New Roman"/>
          <w:b/>
          <w:sz w:val="24"/>
          <w:szCs w:val="24"/>
          <w:lang w:eastAsia="en-US"/>
        </w:rPr>
      </w:pPr>
      <w:r w:rsidRPr="00615B57">
        <w:rPr>
          <w:rFonts w:ascii="Times New Roman" w:eastAsia="Microsoft Sans Serif" w:hAnsi="Times New Roman" w:cs="Times New Roman"/>
          <w:b/>
          <w:sz w:val="24"/>
          <w:szCs w:val="24"/>
        </w:rPr>
        <w:t>Исходные данные:</w:t>
      </w:r>
    </w:p>
    <w:p w:rsidR="00615B57" w:rsidRPr="00615B57" w:rsidRDefault="00615B57" w:rsidP="00B409BB">
      <w:pPr>
        <w:spacing w:after="0"/>
        <w:ind w:left="57" w:firstLine="652"/>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Полная балансовая стоимость основных фондов предприятия на начало года составила:</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зданий – 14000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сооружений – 9900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передаточных устройств – 5700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машин и оборудования – 7500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транспортных средств – 4900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инструментов и инвентаря –1900 тыс. руб.</w:t>
      </w:r>
    </w:p>
    <w:p w:rsidR="00615B57" w:rsidRPr="00615B57" w:rsidRDefault="00615B57" w:rsidP="00C81FD9">
      <w:pPr>
        <w:tabs>
          <w:tab w:val="left" w:pos="709"/>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Остаточная стоимость этих же основных средств на начало года в целом составила 29500 тыс. руб.</w:t>
      </w:r>
    </w:p>
    <w:p w:rsidR="00615B57" w:rsidRPr="00615B57" w:rsidRDefault="00615B57" w:rsidP="00C81FD9">
      <w:pPr>
        <w:spacing w:after="0"/>
        <w:ind w:firstLine="709"/>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В течение года были приобретены и сразу же введены в действие следующие объекты основных фондов:</w:t>
      </w:r>
    </w:p>
    <w:p w:rsidR="00615B57" w:rsidRPr="00615B57" w:rsidRDefault="00615B57" w:rsidP="00C81FD9">
      <w:pPr>
        <w:numPr>
          <w:ilvl w:val="0"/>
          <w:numId w:val="6"/>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color w:val="000000"/>
          <w:sz w:val="24"/>
          <w:szCs w:val="24"/>
          <w:lang w:eastAsia="en-US"/>
        </w:rPr>
        <w:t>сооружения</w:t>
      </w:r>
      <w:r w:rsidRPr="00615B57">
        <w:rPr>
          <w:rFonts w:ascii="Times New Roman" w:eastAsia="Calibri" w:hAnsi="Times New Roman" w:cs="Times New Roman"/>
          <w:sz w:val="24"/>
          <w:szCs w:val="24"/>
          <w:lang w:eastAsia="en-US"/>
        </w:rPr>
        <w:t xml:space="preserve"> на сумму 800 тыс. руб. с 1 марта;</w:t>
      </w:r>
    </w:p>
    <w:p w:rsidR="00615B57" w:rsidRPr="00615B57" w:rsidRDefault="00615B57" w:rsidP="00C81FD9">
      <w:pPr>
        <w:numPr>
          <w:ilvl w:val="0"/>
          <w:numId w:val="6"/>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color w:val="000000"/>
          <w:sz w:val="24"/>
          <w:szCs w:val="24"/>
          <w:lang w:eastAsia="en-US"/>
        </w:rPr>
        <w:t>передаточные устройства</w:t>
      </w:r>
      <w:r w:rsidRPr="00615B57">
        <w:rPr>
          <w:rFonts w:ascii="Times New Roman" w:eastAsia="Calibri" w:hAnsi="Times New Roman" w:cs="Times New Roman"/>
          <w:sz w:val="24"/>
          <w:szCs w:val="24"/>
          <w:lang w:eastAsia="en-US"/>
        </w:rPr>
        <w:t xml:space="preserve"> на сумму 1700 тыс. руб. с 1 августа;</w:t>
      </w:r>
    </w:p>
    <w:p w:rsidR="00615B57" w:rsidRPr="00615B57" w:rsidRDefault="00615B57" w:rsidP="00C81FD9">
      <w:pPr>
        <w:numPr>
          <w:ilvl w:val="0"/>
          <w:numId w:val="6"/>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color w:val="000000"/>
          <w:sz w:val="24"/>
          <w:szCs w:val="24"/>
          <w:lang w:eastAsia="en-US"/>
        </w:rPr>
        <w:t>транспортные средства</w:t>
      </w:r>
      <w:r w:rsidRPr="00615B57">
        <w:rPr>
          <w:rFonts w:ascii="Times New Roman" w:eastAsia="Calibri" w:hAnsi="Times New Roman" w:cs="Times New Roman"/>
          <w:sz w:val="24"/>
          <w:szCs w:val="24"/>
          <w:lang w:eastAsia="en-US"/>
        </w:rPr>
        <w:t xml:space="preserve"> на сумму 3400 тыс. руб. с 1 октября.</w:t>
      </w:r>
    </w:p>
    <w:p w:rsidR="00615B57" w:rsidRPr="00615B57" w:rsidRDefault="00615B57" w:rsidP="00C81FD9">
      <w:pPr>
        <w:spacing w:after="0"/>
        <w:ind w:firstLine="709"/>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sz w:val="24"/>
          <w:szCs w:val="24"/>
          <w:lang w:eastAsia="en-US"/>
        </w:rPr>
        <w:t xml:space="preserve">В течение года </w:t>
      </w:r>
      <w:r w:rsidRPr="00615B57">
        <w:rPr>
          <w:rFonts w:ascii="Times New Roman" w:eastAsia="Calibri" w:hAnsi="Times New Roman" w:cs="Times New Roman"/>
          <w:color w:val="000000"/>
          <w:sz w:val="24"/>
          <w:szCs w:val="24"/>
          <w:lang w:eastAsia="en-US"/>
        </w:rPr>
        <w:t>по причине полной изношенности были выведены следующие объекты основных фондов:</w:t>
      </w:r>
    </w:p>
    <w:p w:rsidR="00615B57" w:rsidRPr="00615B57" w:rsidRDefault="00615B57" w:rsidP="00C81FD9">
      <w:pPr>
        <w:numPr>
          <w:ilvl w:val="0"/>
          <w:numId w:val="7"/>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здания на сумму 1200 тыс. руб. с 1 мая;</w:t>
      </w:r>
    </w:p>
    <w:p w:rsidR="00615B57" w:rsidRPr="00615B57" w:rsidRDefault="00615B57" w:rsidP="00C81FD9">
      <w:pPr>
        <w:numPr>
          <w:ilvl w:val="0"/>
          <w:numId w:val="7"/>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color w:val="000000"/>
          <w:sz w:val="24"/>
          <w:szCs w:val="24"/>
          <w:lang w:eastAsia="en-US"/>
        </w:rPr>
        <w:t xml:space="preserve">инструменты и инвентарь </w:t>
      </w:r>
      <w:r w:rsidRPr="00615B57">
        <w:rPr>
          <w:rFonts w:ascii="Times New Roman" w:eastAsia="Calibri" w:hAnsi="Times New Roman" w:cs="Times New Roman"/>
          <w:sz w:val="24"/>
          <w:szCs w:val="24"/>
          <w:lang w:eastAsia="en-US"/>
        </w:rPr>
        <w:t>на сумму 400 тыс. руб. с 1 августа.</w:t>
      </w:r>
    </w:p>
    <w:p w:rsidR="00615B57" w:rsidRPr="00615B57" w:rsidRDefault="00615B57" w:rsidP="00B409BB">
      <w:pPr>
        <w:spacing w:after="0"/>
        <w:ind w:left="57" w:firstLine="652"/>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В течение года объем произведенных работ составил 39000 тыс. руб. Фактическая годовая (средняя) норма амортизации составила 8%. На предприятии используется равномерно-линейный метод амортизации.</w:t>
      </w:r>
    </w:p>
    <w:p w:rsidR="00615B57" w:rsidRPr="00615B57" w:rsidRDefault="00615B57" w:rsidP="00B409BB">
      <w:pPr>
        <w:spacing w:after="0"/>
        <w:ind w:left="57" w:firstLine="652"/>
        <w:jc w:val="both"/>
        <w:rPr>
          <w:rFonts w:ascii="Times New Roman" w:eastAsia="Calibri" w:hAnsi="Times New Roman" w:cs="Times New Roman"/>
          <w:color w:val="000000"/>
          <w:sz w:val="24"/>
          <w:szCs w:val="24"/>
          <w:lang w:eastAsia="en-US"/>
        </w:rPr>
      </w:pPr>
    </w:p>
    <w:p w:rsidR="00615B57" w:rsidRPr="00615B57" w:rsidRDefault="00615B57" w:rsidP="00B409BB">
      <w:pPr>
        <w:spacing w:after="0"/>
        <w:ind w:left="57" w:firstLine="652"/>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Определить:</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Среднегодовую стоимость основных фондов.</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Годовую сумму амортизационных отчислений.</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3. Показатели движения основных фондов (коэффициенты </w:t>
      </w:r>
      <w:r w:rsidRPr="00615B57">
        <w:rPr>
          <w:rFonts w:ascii="Times New Roman" w:eastAsia="Calibri" w:hAnsi="Times New Roman" w:cs="Times New Roman"/>
          <w:color w:val="000000"/>
          <w:sz w:val="24"/>
          <w:szCs w:val="24"/>
          <w:lang w:eastAsia="en-US"/>
        </w:rPr>
        <w:t>выбытия, обновления).</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4. Показатели состояния основных фондов (коэффициент годности и износа) на начало и конец года.</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 Показатель фондоотдачи.</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6. На сколько процентов изменится (увеличится или уменьшится) фондоотдача, если объем произведенных работ возрастет на 10%, а среднегодовая стоимость основных фондов – только на 4%? </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7. Сделать выводы по пунктам 3, 4.</w:t>
      </w:r>
    </w:p>
    <w:p w:rsidR="00615B57" w:rsidRPr="00615B57" w:rsidRDefault="00615B57" w:rsidP="00B409BB">
      <w:pPr>
        <w:spacing w:after="0"/>
        <w:ind w:firstLine="567"/>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Требования к выводам:</w:t>
      </w:r>
    </w:p>
    <w:p w:rsidR="00615B57" w:rsidRPr="00615B57" w:rsidRDefault="00615B57" w:rsidP="00B84EE8">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Выводы необходимо сделать по пунктам 3, 4.</w:t>
      </w:r>
    </w:p>
    <w:p w:rsidR="00615B57" w:rsidRPr="00615B57" w:rsidRDefault="00615B57" w:rsidP="00B84EE8">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Вывод к каждому указанному пункту должен содержать не менее двух законченных предложений.</w:t>
      </w:r>
    </w:p>
    <w:p w:rsidR="00615B57" w:rsidRPr="00615B57" w:rsidRDefault="00615B57" w:rsidP="00B84EE8">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 Вывод не должен противоречить экономическому смыслу проведенных расчетов.</w:t>
      </w:r>
    </w:p>
    <w:p w:rsidR="00615B57" w:rsidRPr="00615B57" w:rsidRDefault="00615B57" w:rsidP="00B84EE8">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 Вывод не должен быть простой констатацией факта изменения показателя, а должен содержать аналитические рассуждения участника.</w:t>
      </w:r>
    </w:p>
    <w:p w:rsidR="00615B57" w:rsidRPr="00615B57" w:rsidRDefault="00615B57" w:rsidP="00B84EE8">
      <w:pPr>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Указания:</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Все относительные показатели (в пунктах 3-5) должны измеряться в долях единицы.</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Все округления производить до тысячных значений.</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 Введенные основные фонды на первое число указанного в условии месяца уже числятся на балансе и введены в действие.</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 Выбывшие основные фонды на первое число указанного в условии месяца уже не числятся на балансе.</w:t>
      </w:r>
    </w:p>
    <w:p w:rsid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 Сначала указывать формулы для расчёта, затем все расчеты, включая промежуточные и итоговые значения.</w:t>
      </w:r>
    </w:p>
    <w:p w:rsidR="00566CDB" w:rsidRDefault="00566CDB" w:rsidP="00B409BB">
      <w:pPr>
        <w:tabs>
          <w:tab w:val="left" w:pos="993"/>
        </w:tabs>
        <w:spacing w:after="0"/>
        <w:contextualSpacing/>
        <w:jc w:val="both"/>
        <w:rPr>
          <w:rFonts w:ascii="Times New Roman" w:eastAsia="Calibri" w:hAnsi="Times New Roman" w:cs="Times New Roman"/>
          <w:sz w:val="24"/>
          <w:szCs w:val="24"/>
          <w:lang w:eastAsia="en-US"/>
        </w:rPr>
      </w:pPr>
    </w:p>
    <w:p w:rsidR="00566CDB" w:rsidRPr="00566CDB" w:rsidRDefault="00566CDB" w:rsidP="00C81FD9">
      <w:pPr>
        <w:spacing w:after="0"/>
        <w:jc w:val="center"/>
        <w:rPr>
          <w:rFonts w:ascii="Cambria" w:eastAsia="Times New Roman" w:hAnsi="Cambria" w:cs="Times New Roman"/>
          <w:b/>
          <w:color w:val="000000"/>
          <w:sz w:val="24"/>
          <w:szCs w:val="24"/>
        </w:rPr>
      </w:pPr>
      <w:r w:rsidRPr="00566CDB">
        <w:rPr>
          <w:rFonts w:ascii="Cambria" w:eastAsia="Times New Roman" w:hAnsi="Cambria" w:cs="Times New Roman"/>
          <w:b/>
          <w:color w:val="000000"/>
          <w:sz w:val="24"/>
          <w:szCs w:val="24"/>
        </w:rPr>
        <w:t xml:space="preserve">Вариативная часть профессионального комплексного </w:t>
      </w:r>
    </w:p>
    <w:p w:rsidR="00566CDB" w:rsidRPr="00566CDB" w:rsidRDefault="00566CDB" w:rsidP="00C81FD9">
      <w:pPr>
        <w:spacing w:after="0"/>
        <w:jc w:val="center"/>
        <w:rPr>
          <w:rFonts w:ascii="Cambria" w:eastAsia="Times New Roman" w:hAnsi="Cambria" w:cs="Times New Roman"/>
          <w:b/>
          <w:color w:val="000000"/>
          <w:sz w:val="24"/>
          <w:szCs w:val="24"/>
        </w:rPr>
      </w:pPr>
      <w:r w:rsidRPr="00566CDB">
        <w:rPr>
          <w:rFonts w:ascii="Cambria" w:eastAsia="Times New Roman" w:hAnsi="Cambria" w:cs="Times New Roman"/>
          <w:b/>
          <w:color w:val="000000"/>
          <w:sz w:val="24"/>
          <w:szCs w:val="24"/>
        </w:rPr>
        <w:t>задания II уровня</w:t>
      </w:r>
    </w:p>
    <w:p w:rsidR="00566CDB" w:rsidRPr="00566CDB" w:rsidRDefault="00566CDB" w:rsidP="00C81FD9">
      <w:pPr>
        <w:tabs>
          <w:tab w:val="left" w:pos="284"/>
        </w:tabs>
        <w:spacing w:after="0"/>
        <w:jc w:val="center"/>
        <w:rPr>
          <w:rFonts w:ascii="Cambria" w:eastAsia="Times New Roman" w:hAnsi="Cambria" w:cs="Times New Roman"/>
          <w:b/>
          <w:color w:val="000000"/>
          <w:sz w:val="24"/>
          <w:szCs w:val="24"/>
          <w:highlight w:val="green"/>
        </w:rPr>
      </w:pPr>
    </w:p>
    <w:p w:rsidR="00615B57" w:rsidRPr="00615B57" w:rsidRDefault="00615B57" w:rsidP="00C81FD9">
      <w:pPr>
        <w:tabs>
          <w:tab w:val="left" w:pos="284"/>
        </w:tabs>
        <w:spacing w:after="0"/>
        <w:contextualSpacing/>
        <w:jc w:val="center"/>
        <w:rPr>
          <w:rFonts w:ascii="Times New Roman" w:eastAsia="Calibri" w:hAnsi="Times New Roman" w:cs="Times New Roman"/>
          <w:b/>
          <w:bCs/>
          <w:color w:val="000000"/>
          <w:sz w:val="24"/>
          <w:szCs w:val="24"/>
          <w:lang w:eastAsia="en-US"/>
        </w:rPr>
      </w:pPr>
      <w:r w:rsidRPr="00615B57">
        <w:rPr>
          <w:rFonts w:ascii="Times New Roman" w:eastAsia="Calibri" w:hAnsi="Times New Roman" w:cs="Times New Roman"/>
          <w:b/>
          <w:bCs/>
          <w:color w:val="000000"/>
          <w:sz w:val="24"/>
          <w:szCs w:val="24"/>
          <w:lang w:eastAsia="en-US"/>
        </w:rPr>
        <w:t xml:space="preserve">Специальность 38.02.01 Экономика </w:t>
      </w:r>
      <w:r w:rsidR="004941B9">
        <w:rPr>
          <w:rFonts w:ascii="Times New Roman" w:eastAsia="Calibri" w:hAnsi="Times New Roman" w:cs="Times New Roman"/>
          <w:b/>
          <w:bCs/>
          <w:color w:val="000000"/>
          <w:sz w:val="24"/>
          <w:szCs w:val="24"/>
          <w:lang w:eastAsia="en-US"/>
        </w:rPr>
        <w:t xml:space="preserve">и </w:t>
      </w:r>
      <w:r w:rsidRPr="00615B57">
        <w:rPr>
          <w:rFonts w:ascii="Times New Roman" w:eastAsia="Calibri" w:hAnsi="Times New Roman" w:cs="Times New Roman"/>
          <w:b/>
          <w:bCs/>
          <w:color w:val="000000"/>
          <w:sz w:val="24"/>
          <w:szCs w:val="24"/>
          <w:lang w:eastAsia="en-US"/>
        </w:rPr>
        <w:t>бухгалтерский учёт (по отраслям)</w:t>
      </w:r>
    </w:p>
    <w:p w:rsidR="00615B57" w:rsidRPr="00615B57" w:rsidRDefault="00615B57" w:rsidP="00C81FD9">
      <w:pPr>
        <w:tabs>
          <w:tab w:val="left" w:pos="709"/>
        </w:tabs>
        <w:spacing w:after="0"/>
        <w:jc w:val="center"/>
        <w:rPr>
          <w:rFonts w:ascii="Times New Roman" w:eastAsia="Times New Roman" w:hAnsi="Times New Roman" w:cs="Times New Roman"/>
          <w:b/>
          <w:i/>
          <w:sz w:val="24"/>
          <w:szCs w:val="24"/>
          <w:lang w:eastAsia="en-US"/>
        </w:rPr>
      </w:pPr>
    </w:p>
    <w:p w:rsidR="00615B57" w:rsidRPr="00615B57" w:rsidRDefault="00615B57" w:rsidP="00C81FD9">
      <w:pPr>
        <w:tabs>
          <w:tab w:val="left" w:pos="709"/>
        </w:tabs>
        <w:spacing w:after="0"/>
        <w:ind w:firstLine="709"/>
        <w:jc w:val="both"/>
        <w:rPr>
          <w:rFonts w:ascii="Times New Roman" w:eastAsia="Times New Roman" w:hAnsi="Times New Roman" w:cs="Times New Roman"/>
          <w:b/>
          <w:sz w:val="24"/>
          <w:szCs w:val="24"/>
          <w:lang w:eastAsia="en-US"/>
        </w:rPr>
      </w:pPr>
      <w:r w:rsidRPr="00615B57">
        <w:rPr>
          <w:rFonts w:ascii="Times New Roman" w:eastAsia="Microsoft Sans Serif" w:hAnsi="Times New Roman" w:cs="Times New Roman"/>
          <w:b/>
          <w:sz w:val="24"/>
          <w:szCs w:val="24"/>
          <w:lang w:eastAsia="en-US"/>
        </w:rPr>
        <w:t xml:space="preserve">Задача 1. </w:t>
      </w:r>
      <w:r w:rsidRPr="00615B57">
        <w:rPr>
          <w:rFonts w:ascii="Times New Roman" w:eastAsia="Times New Roman" w:hAnsi="Times New Roman" w:cs="Times New Roman"/>
          <w:b/>
          <w:sz w:val="24"/>
          <w:szCs w:val="24"/>
          <w:lang w:eastAsia="en-US"/>
        </w:rPr>
        <w:t>Отражение фактов хозяйственной жизни на счетах бухгалтерского учета, обобщение данных и формирование упрощенного баланса.</w:t>
      </w:r>
    </w:p>
    <w:p w:rsidR="00615B57" w:rsidRPr="00615B57" w:rsidRDefault="00615B57" w:rsidP="00C81FD9">
      <w:pPr>
        <w:tabs>
          <w:tab w:val="left" w:pos="709"/>
        </w:tabs>
        <w:spacing w:after="0"/>
        <w:ind w:firstLine="709"/>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 xml:space="preserve">Описание задачи: </w:t>
      </w:r>
    </w:p>
    <w:p w:rsidR="00615B57" w:rsidRPr="00615B57" w:rsidRDefault="00615B57" w:rsidP="00C81FD9">
      <w:pPr>
        <w:tabs>
          <w:tab w:val="left" w:pos="709"/>
        </w:tabs>
        <w:spacing w:after="0"/>
        <w:ind w:firstLine="709"/>
        <w:jc w:val="both"/>
        <w:rPr>
          <w:rFonts w:ascii="Times New Roman" w:eastAsia="Times New Roman" w:hAnsi="Times New Roman" w:cs="Times New Roman"/>
          <w:sz w:val="24"/>
          <w:szCs w:val="24"/>
          <w:lang w:eastAsia="en-US"/>
        </w:rPr>
      </w:pPr>
      <w:r w:rsidRPr="00615B57">
        <w:rPr>
          <w:rFonts w:ascii="Times New Roman" w:eastAsia="Times New Roman" w:hAnsi="Times New Roman" w:cs="Times New Roman"/>
          <w:sz w:val="24"/>
          <w:szCs w:val="24"/>
          <w:lang w:eastAsia="en-US"/>
        </w:rPr>
        <w:t>На основании имеющихся по организации данных, оформить журнал фактов хозяйственной жизни, открыть счета бухгалтерского учета (Т-образная схема счета), отразить на счетах операции способом двойной записи, подсчитать обороты и конечные остатки по счетам, составить оборотно-сальдовую и шахматную ведомости и сформировать упрощенный баланс на конец месяца.</w:t>
      </w:r>
    </w:p>
    <w:p w:rsidR="004941B9" w:rsidRDefault="004941B9" w:rsidP="00C81FD9">
      <w:pPr>
        <w:tabs>
          <w:tab w:val="left" w:pos="709"/>
        </w:tabs>
        <w:spacing w:after="0"/>
        <w:ind w:firstLine="709"/>
        <w:jc w:val="center"/>
        <w:rPr>
          <w:rFonts w:ascii="Times New Roman" w:eastAsia="Times New Roman" w:hAnsi="Times New Roman" w:cs="Times New Roman"/>
          <w:b/>
          <w:sz w:val="24"/>
          <w:szCs w:val="24"/>
          <w:lang w:eastAsia="en-US"/>
        </w:rPr>
      </w:pPr>
    </w:p>
    <w:p w:rsidR="00615B57" w:rsidRPr="00615B57" w:rsidRDefault="00615B57" w:rsidP="00C81FD9">
      <w:pPr>
        <w:tabs>
          <w:tab w:val="left" w:pos="709"/>
        </w:tabs>
        <w:spacing w:after="0"/>
        <w:ind w:firstLine="709"/>
        <w:jc w:val="center"/>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Упрощенный бухгалтерский баланс на начало месяца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678"/>
        <w:gridCol w:w="1843"/>
        <w:gridCol w:w="1701"/>
      </w:tblGrid>
      <w:tr w:rsidR="00615B57" w:rsidRPr="00B420DF" w:rsidTr="00C008D0">
        <w:trPr>
          <w:cantSplit/>
          <w:trHeight w:val="280"/>
        </w:trPr>
        <w:tc>
          <w:tcPr>
            <w:tcW w:w="992" w:type="dxa"/>
            <w:vMerge w:val="restart"/>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w:t>
            </w:r>
          </w:p>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счета</w:t>
            </w:r>
          </w:p>
        </w:tc>
        <w:tc>
          <w:tcPr>
            <w:tcW w:w="4678" w:type="dxa"/>
            <w:vMerge w:val="restart"/>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Наименование счета</w:t>
            </w:r>
          </w:p>
        </w:tc>
        <w:tc>
          <w:tcPr>
            <w:tcW w:w="3544" w:type="dxa"/>
            <w:gridSpan w:val="2"/>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Остаток на начало месяца,</w:t>
            </w:r>
          </w:p>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руб.</w:t>
            </w:r>
          </w:p>
        </w:tc>
      </w:tr>
      <w:tr w:rsidR="00615B57" w:rsidRPr="00B420DF" w:rsidTr="00C008D0">
        <w:trPr>
          <w:cantSplit/>
          <w:trHeight w:val="260"/>
        </w:trPr>
        <w:tc>
          <w:tcPr>
            <w:tcW w:w="992" w:type="dxa"/>
            <w:vMerge/>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4678" w:type="dxa"/>
            <w:vMerge/>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843"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Дебет</w:t>
            </w:r>
          </w:p>
        </w:tc>
        <w:tc>
          <w:tcPr>
            <w:tcW w:w="1701"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Кредит</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51</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Расчетный счет</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70000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50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Касса</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3000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lastRenderedPageBreak/>
              <w:t>01</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Основные средства</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145000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10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Материалы</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6500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60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Расчеты с поставщиками и подрядчиками</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17000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62</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Расчеты с покупателями</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9000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80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Уставный капитал</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95000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82</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Резервный капитал</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48000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70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Расчеты по заработной плате</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26500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99</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Прибыль</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47000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b/>
                <w:sz w:val="24"/>
                <w:szCs w:val="24"/>
              </w:rPr>
            </w:pPr>
            <w:r w:rsidRPr="00B420DF">
              <w:rPr>
                <w:rFonts w:ascii="Times New Roman" w:eastAsia="Times New Roman" w:hAnsi="Times New Roman" w:cs="Times New Roman"/>
                <w:b/>
                <w:sz w:val="24"/>
                <w:szCs w:val="24"/>
              </w:rPr>
              <w:t>233500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b/>
                <w:sz w:val="24"/>
                <w:szCs w:val="24"/>
              </w:rPr>
            </w:pPr>
            <w:r w:rsidRPr="00B420DF">
              <w:rPr>
                <w:rFonts w:ascii="Times New Roman" w:eastAsia="Times New Roman" w:hAnsi="Times New Roman" w:cs="Times New Roman"/>
                <w:b/>
                <w:sz w:val="24"/>
                <w:szCs w:val="24"/>
              </w:rPr>
              <w:t>233500</w:t>
            </w:r>
          </w:p>
        </w:tc>
      </w:tr>
    </w:tbl>
    <w:p w:rsidR="00B409BB" w:rsidRDefault="00B409BB" w:rsidP="00B409BB">
      <w:pPr>
        <w:keepNext/>
        <w:spacing w:after="0"/>
        <w:jc w:val="center"/>
        <w:outlineLvl w:val="0"/>
        <w:rPr>
          <w:rFonts w:ascii="Times New Roman" w:eastAsia="Times New Roman" w:hAnsi="Times New Roman" w:cs="Times New Roman"/>
          <w:b/>
          <w:sz w:val="24"/>
          <w:szCs w:val="24"/>
          <w:lang w:val="x-none" w:eastAsia="x-none"/>
        </w:rPr>
      </w:pPr>
    </w:p>
    <w:p w:rsidR="00615B57" w:rsidRPr="00B420DF" w:rsidRDefault="00615B57" w:rsidP="00B409BB">
      <w:pPr>
        <w:keepNext/>
        <w:spacing w:after="0"/>
        <w:jc w:val="center"/>
        <w:outlineLvl w:val="0"/>
        <w:rPr>
          <w:rFonts w:ascii="Times New Roman" w:eastAsia="Times New Roman" w:hAnsi="Times New Roman" w:cs="Times New Roman"/>
          <w:b/>
          <w:sz w:val="24"/>
          <w:szCs w:val="24"/>
          <w:lang w:val="x-none" w:eastAsia="x-none"/>
        </w:rPr>
      </w:pPr>
      <w:r w:rsidRPr="00B420DF">
        <w:rPr>
          <w:rFonts w:ascii="Times New Roman" w:eastAsia="Times New Roman" w:hAnsi="Times New Roman" w:cs="Times New Roman"/>
          <w:b/>
          <w:sz w:val="24"/>
          <w:szCs w:val="24"/>
          <w:lang w:val="x-none" w:eastAsia="x-none"/>
        </w:rPr>
        <w:t>Операции, произошедшие в течение месяца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804"/>
        <w:gridCol w:w="1559"/>
      </w:tblGrid>
      <w:tr w:rsidR="00615B57" w:rsidRPr="00B420DF" w:rsidTr="00C008D0">
        <w:tc>
          <w:tcPr>
            <w:tcW w:w="851"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 п/п</w:t>
            </w:r>
          </w:p>
        </w:tc>
        <w:tc>
          <w:tcPr>
            <w:tcW w:w="6804"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Содержание хозяйственной операции</w:t>
            </w:r>
          </w:p>
        </w:tc>
        <w:tc>
          <w:tcPr>
            <w:tcW w:w="1559"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Сумма,</w:t>
            </w:r>
          </w:p>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руб.</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1</w:t>
            </w:r>
          </w:p>
        </w:tc>
        <w:tc>
          <w:tcPr>
            <w:tcW w:w="6804" w:type="dxa"/>
          </w:tcPr>
          <w:p w:rsidR="00615B57" w:rsidRPr="00B420DF" w:rsidRDefault="00615B57" w:rsidP="00615B57">
            <w:pPr>
              <w:keepNext/>
              <w:spacing w:after="0" w:line="240" w:lineRule="auto"/>
              <w:outlineLvl w:val="1"/>
              <w:rPr>
                <w:rFonts w:ascii="Times New Roman" w:eastAsia="Times New Roman" w:hAnsi="Times New Roman" w:cs="Times New Roman"/>
                <w:bCs/>
                <w:iCs/>
                <w:sz w:val="24"/>
                <w:szCs w:val="24"/>
                <w:lang w:eastAsia="en-US"/>
              </w:rPr>
            </w:pPr>
            <w:r w:rsidRPr="00B420DF">
              <w:rPr>
                <w:rFonts w:ascii="Times New Roman" w:eastAsia="Times New Roman" w:hAnsi="Times New Roman" w:cs="Times New Roman"/>
                <w:bCs/>
                <w:iCs/>
                <w:sz w:val="24"/>
                <w:szCs w:val="24"/>
                <w:lang w:eastAsia="en-US"/>
              </w:rPr>
              <w:t>Поступил на расчетный счет долгосрочный кредит банка</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7000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2</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Поступили деньги в кассу с расчетного счета</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12000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3</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Выдана из кассы заработная плата</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12000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4</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 xml:space="preserve">Поступили запчасти от поставщика </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20000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5</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Поступили в кассу деньги от покупателя</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8000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6</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 xml:space="preserve">Выдано работнику под отчет на командировочные расходы </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4000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7</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Часть прибыли направлена на увеличение резервного капитала</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4500</w:t>
            </w:r>
          </w:p>
        </w:tc>
      </w:tr>
    </w:tbl>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Microsoft Sans Serif" w:hAnsi="Times New Roman" w:cs="Times New Roman"/>
          <w:b/>
          <w:sz w:val="24"/>
          <w:szCs w:val="24"/>
          <w:lang w:eastAsia="en-US"/>
        </w:rPr>
      </w:pPr>
    </w:p>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sz w:val="24"/>
          <w:szCs w:val="24"/>
          <w:lang w:eastAsia="en-US"/>
        </w:rPr>
      </w:pPr>
      <w:r w:rsidRPr="00B420DF">
        <w:rPr>
          <w:rFonts w:ascii="Times New Roman" w:eastAsia="Microsoft Sans Serif" w:hAnsi="Times New Roman" w:cs="Times New Roman"/>
          <w:b/>
          <w:sz w:val="24"/>
          <w:szCs w:val="24"/>
          <w:lang w:eastAsia="en-US"/>
        </w:rPr>
        <w:t xml:space="preserve">Задача 2. </w:t>
      </w:r>
      <w:r w:rsidRPr="00B420DF">
        <w:rPr>
          <w:rFonts w:ascii="Times New Roman" w:eastAsia="Times New Roman" w:hAnsi="Times New Roman" w:cs="Times New Roman"/>
          <w:b/>
          <w:sz w:val="24"/>
          <w:szCs w:val="24"/>
          <w:lang w:eastAsia="en-US"/>
        </w:rPr>
        <w:t>Экспресс-анализ бухгалтерской (финансовой) отчетности, расчет и анализ финансовых коэффициентов</w:t>
      </w:r>
    </w:p>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b/>
          <w:sz w:val="24"/>
          <w:szCs w:val="24"/>
          <w:lang w:eastAsia="en-US"/>
        </w:rPr>
      </w:pPr>
      <w:r w:rsidRPr="00B420DF">
        <w:rPr>
          <w:rFonts w:ascii="Times New Roman" w:eastAsia="Times New Roman" w:hAnsi="Times New Roman" w:cs="Times New Roman"/>
          <w:b/>
          <w:sz w:val="24"/>
          <w:szCs w:val="24"/>
          <w:lang w:eastAsia="en-US"/>
        </w:rPr>
        <w:t xml:space="preserve">Описание задачи: </w:t>
      </w:r>
    </w:p>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Используя бухгалтерский баланс организации и «Отчет о финансовых результатах» выполнить следующие задания:</w:t>
      </w:r>
    </w:p>
    <w:p w:rsidR="00615B57" w:rsidRPr="00B420DF" w:rsidRDefault="00615B57" w:rsidP="00C81FD9">
      <w:pPr>
        <w:numPr>
          <w:ilvl w:val="0"/>
          <w:numId w:val="11"/>
        </w:numPr>
        <w:tabs>
          <w:tab w:val="left" w:pos="993"/>
        </w:tabs>
        <w:spacing w:after="0"/>
        <w:ind w:left="0"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Провести горизонтальный и вертикальный (к валюте баланса) анализ структуры баланса.</w:t>
      </w:r>
    </w:p>
    <w:p w:rsidR="00615B57" w:rsidRPr="00B420DF" w:rsidRDefault="00615B57" w:rsidP="00C81FD9">
      <w:pPr>
        <w:numPr>
          <w:ilvl w:val="0"/>
          <w:numId w:val="11"/>
        </w:numPr>
        <w:tabs>
          <w:tab w:val="left" w:pos="993"/>
        </w:tabs>
        <w:spacing w:after="0"/>
        <w:ind w:left="0"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Определить темп роста и темп прироста по разделам бухгалтерского баланса.</w:t>
      </w:r>
    </w:p>
    <w:p w:rsidR="00615B57" w:rsidRPr="00B420DF" w:rsidRDefault="00615B57" w:rsidP="00C81FD9">
      <w:pPr>
        <w:numPr>
          <w:ilvl w:val="0"/>
          <w:numId w:val="11"/>
        </w:numPr>
        <w:tabs>
          <w:tab w:val="left" w:pos="993"/>
        </w:tabs>
        <w:spacing w:after="0"/>
        <w:ind w:left="0"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Рассчитать показатели, характеризующие финансовое состояние предприятия.</w:t>
      </w:r>
    </w:p>
    <w:p w:rsidR="00615B57" w:rsidRPr="00B420DF" w:rsidRDefault="00615B57" w:rsidP="00C81FD9">
      <w:pPr>
        <w:tabs>
          <w:tab w:val="left" w:pos="709"/>
        </w:tabs>
        <w:spacing w:after="0"/>
        <w:ind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Сделать выводы, определить основную тенденцию развития предприятия и предложить рекомендации по совершенствованию его финансово-хозяйственной деятельности.</w:t>
      </w:r>
    </w:p>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b/>
          <w:sz w:val="24"/>
          <w:szCs w:val="24"/>
          <w:lang w:eastAsia="en-US"/>
        </w:rPr>
      </w:pPr>
      <w:r w:rsidRPr="00B420DF">
        <w:rPr>
          <w:rFonts w:ascii="Times New Roman" w:eastAsia="Times New Roman" w:hAnsi="Times New Roman" w:cs="Times New Roman"/>
          <w:b/>
          <w:sz w:val="24"/>
          <w:szCs w:val="24"/>
          <w:lang w:eastAsia="en-US"/>
        </w:rPr>
        <w:t xml:space="preserve">Справочная информация: </w:t>
      </w:r>
    </w:p>
    <w:p w:rsidR="00615B57" w:rsidRPr="00B420DF" w:rsidRDefault="00615B57" w:rsidP="00F57FDA">
      <w:pPr>
        <w:tabs>
          <w:tab w:val="left" w:pos="993"/>
        </w:tabs>
        <w:spacing w:after="0"/>
        <w:ind w:firstLine="709"/>
        <w:jc w:val="both"/>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ab/>
        <w:t>Показатели, характеризующие финансовое состояние предприятия:</w:t>
      </w:r>
    </w:p>
    <w:p w:rsidR="00615B57" w:rsidRPr="00B420DF" w:rsidRDefault="00615B57" w:rsidP="00F57FDA">
      <w:pPr>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 xml:space="preserve">а) показатели ликвидности: </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текущей (общей) ликвидности;</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быстрой ликвидности (промежуточной);</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абсолютной ликвидности;</w:t>
      </w:r>
    </w:p>
    <w:p w:rsidR="00615B57" w:rsidRPr="00B420DF" w:rsidRDefault="00615B57" w:rsidP="00F57FDA">
      <w:pPr>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 xml:space="preserve">б) показатели финансовой устойчивости: </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автономии;</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финансовой зависимости;</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обеспеченности собственными оборотными средствами.</w:t>
      </w:r>
    </w:p>
    <w:p w:rsidR="00615B57" w:rsidRPr="00B420DF" w:rsidRDefault="00615B57" w:rsidP="00C81FD9">
      <w:pPr>
        <w:spacing w:after="0"/>
        <w:ind w:firstLine="708"/>
        <w:jc w:val="both"/>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Требования к выводам:</w:t>
      </w:r>
    </w:p>
    <w:p w:rsidR="00615B57" w:rsidRPr="00B420DF" w:rsidRDefault="00615B57" w:rsidP="00F57FDA">
      <w:pPr>
        <w:tabs>
          <w:tab w:val="left" w:pos="993"/>
        </w:tabs>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 Вывод не должен противоречить экономическому смыслу проведенных расчетов.</w:t>
      </w:r>
    </w:p>
    <w:p w:rsidR="00615B57" w:rsidRPr="00B420DF" w:rsidRDefault="00615B57" w:rsidP="00F57FDA">
      <w:pPr>
        <w:tabs>
          <w:tab w:val="left" w:pos="993"/>
        </w:tabs>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lastRenderedPageBreak/>
        <w:t>2. Вывод не должен быть простой констатацией факта изменения показателя, а должен содержать аналитические рассуждения участника.</w:t>
      </w:r>
    </w:p>
    <w:p w:rsidR="00615B57" w:rsidRPr="00B420DF" w:rsidRDefault="00615B57" w:rsidP="00F57FDA">
      <w:pPr>
        <w:tabs>
          <w:tab w:val="left" w:pos="993"/>
        </w:tabs>
        <w:spacing w:after="0"/>
        <w:ind w:firstLine="709"/>
        <w:jc w:val="both"/>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Требования к рекомендациям:</w:t>
      </w:r>
    </w:p>
    <w:p w:rsidR="00615B57" w:rsidRPr="00B420DF" w:rsidRDefault="00615B57" w:rsidP="00F57FDA">
      <w:pPr>
        <w:tabs>
          <w:tab w:val="left" w:pos="993"/>
        </w:tabs>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 Рекомендации не должны противоречить результатам расчетов.</w:t>
      </w:r>
    </w:p>
    <w:p w:rsidR="00615B57" w:rsidRPr="00B420DF" w:rsidRDefault="00615B57" w:rsidP="00F57FDA">
      <w:pPr>
        <w:tabs>
          <w:tab w:val="left" w:pos="993"/>
        </w:tabs>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2. Рекомендации должны быть нацелены на развитие и повышение эффективности компании.</w:t>
      </w:r>
    </w:p>
    <w:p w:rsidR="00615B57" w:rsidRPr="00B420DF" w:rsidRDefault="00615B57" w:rsidP="00615B57">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line="240" w:lineRule="auto"/>
        <w:jc w:val="both"/>
        <w:rPr>
          <w:rFonts w:ascii="Times New Roman" w:eastAsia="Times New Roman" w:hAnsi="Times New Roman" w:cs="Times New Roman"/>
          <w:sz w:val="24"/>
          <w:szCs w:val="24"/>
          <w:lang w:eastAsia="en-US"/>
        </w:rPr>
      </w:pPr>
    </w:p>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Бухгалтерский баланс на 31 декабря 2019г. (в тыс. руб.)</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851"/>
        <w:gridCol w:w="1559"/>
        <w:gridCol w:w="1559"/>
      </w:tblGrid>
      <w:tr w:rsidR="00615B57" w:rsidRPr="00B420DF" w:rsidTr="00C008D0">
        <w:trPr>
          <w:trHeight w:val="297"/>
        </w:trPr>
        <w:tc>
          <w:tcPr>
            <w:tcW w:w="5665" w:type="dxa"/>
            <w:shd w:val="clear" w:color="auto" w:fill="auto"/>
            <w:vAlign w:val="center"/>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Наименование показателя</w:t>
            </w:r>
          </w:p>
        </w:tc>
        <w:tc>
          <w:tcPr>
            <w:tcW w:w="851" w:type="dxa"/>
            <w:shd w:val="clear" w:color="auto" w:fill="auto"/>
            <w:vAlign w:val="center"/>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Код</w:t>
            </w:r>
          </w:p>
        </w:tc>
        <w:tc>
          <w:tcPr>
            <w:tcW w:w="1559" w:type="dxa"/>
            <w:shd w:val="clear" w:color="auto" w:fill="auto"/>
            <w:vAlign w:val="center"/>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На 31.12.19г.</w:t>
            </w:r>
          </w:p>
        </w:tc>
        <w:tc>
          <w:tcPr>
            <w:tcW w:w="1559" w:type="dxa"/>
            <w:shd w:val="clear" w:color="auto" w:fill="auto"/>
            <w:vAlign w:val="center"/>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На 31.12.18г.</w:t>
            </w:r>
          </w:p>
        </w:tc>
      </w:tr>
      <w:tr w:rsidR="00615B57" w:rsidRPr="00B420DF" w:rsidTr="00C008D0">
        <w:trPr>
          <w:trHeight w:val="155"/>
        </w:trPr>
        <w:tc>
          <w:tcPr>
            <w:tcW w:w="5665" w:type="dxa"/>
            <w:tcBorders>
              <w:bottom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АКТИВ</w:t>
            </w:r>
          </w:p>
        </w:tc>
        <w:tc>
          <w:tcPr>
            <w:tcW w:w="851" w:type="dxa"/>
            <w:tcBorders>
              <w:bottom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tcBorders>
              <w:bottom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tcBorders>
              <w:bottom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121"/>
        </w:trPr>
        <w:tc>
          <w:tcPr>
            <w:tcW w:w="5665" w:type="dxa"/>
            <w:tcBorders>
              <w:top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val="en-US" w:eastAsia="en-US"/>
              </w:rPr>
              <w:t>I.</w:t>
            </w:r>
            <w:r w:rsidRPr="00B420DF">
              <w:rPr>
                <w:rFonts w:ascii="Times New Roman" w:eastAsia="Calibri" w:hAnsi="Times New Roman" w:cs="Times New Roman"/>
                <w:b/>
                <w:sz w:val="24"/>
                <w:szCs w:val="24"/>
                <w:lang w:eastAsia="en-US"/>
              </w:rPr>
              <w:t>ВНЕОБОРОТНЫЕ АКТИВЫ</w:t>
            </w:r>
          </w:p>
        </w:tc>
        <w:tc>
          <w:tcPr>
            <w:tcW w:w="851" w:type="dxa"/>
            <w:tcBorders>
              <w:top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tcBorders>
              <w:top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tcBorders>
              <w:top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Нематериальные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1110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38</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50</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Times New Roman" w:hAnsi="Times New Roman" w:cs="Times New Roman"/>
                <w:sz w:val="24"/>
                <w:szCs w:val="24"/>
                <w:lang w:eastAsia="en-US"/>
              </w:rPr>
              <w:t>Результаты исследований и разработок</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1120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Нематериальные поисковые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1130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Материальные поисковые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1140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Основные средства</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1150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530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400</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Доходные вложения в материальные ценности</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1160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Финансовые вложения</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1170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50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200</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Отложенные налоговые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1180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Прочие внеоборотные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1190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 xml:space="preserve">Итого по разделу </w:t>
            </w:r>
            <w:r w:rsidRPr="00B420DF">
              <w:rPr>
                <w:rFonts w:ascii="Times New Roman" w:eastAsia="Calibri" w:hAnsi="Times New Roman" w:cs="Times New Roman"/>
                <w:b/>
                <w:sz w:val="24"/>
                <w:szCs w:val="24"/>
                <w:lang w:val="en-US" w:eastAsia="en-US"/>
              </w:rPr>
              <w:t>I</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1100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618</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650</w:t>
            </w:r>
          </w:p>
        </w:tc>
      </w:tr>
      <w:tr w:rsidR="00615B57" w:rsidRPr="00B420DF" w:rsidTr="00C008D0">
        <w:trPr>
          <w:trHeight w:val="164"/>
        </w:trPr>
        <w:tc>
          <w:tcPr>
            <w:tcW w:w="5665" w:type="dxa"/>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II. ОБОРОТНЫЕ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 xml:space="preserve">Запасы </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1210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550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380</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Налог на добавленную стоимость по приобретенным ценностям</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1220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Дебиторская задолженность</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1230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40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236</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Финансовые вложения (за исключением денежных эквивалентов)</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1240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Денежные средства и денежные эквиваленты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1250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840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660</w:t>
            </w: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оборотные активы</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1260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Итого по разделу </w:t>
            </w:r>
            <w:r w:rsidRPr="00615B57">
              <w:rPr>
                <w:rFonts w:ascii="Times New Roman" w:eastAsia="Calibri" w:hAnsi="Times New Roman" w:cs="Times New Roman"/>
                <w:b/>
                <w:sz w:val="24"/>
                <w:szCs w:val="24"/>
                <w:lang w:val="en-US" w:eastAsia="en-US"/>
              </w:rPr>
              <w:t>II</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1200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1430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1276</w:t>
            </w:r>
          </w:p>
        </w:tc>
      </w:tr>
      <w:tr w:rsidR="00615B57" w:rsidRPr="00615B57" w:rsidTr="00C008D0">
        <w:trPr>
          <w:trHeight w:val="17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БАЛАНС</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1600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2048</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1926</w:t>
            </w:r>
          </w:p>
        </w:tc>
      </w:tr>
      <w:tr w:rsidR="00615B57" w:rsidRPr="00615B57" w:rsidTr="00C008D0">
        <w:trPr>
          <w:trHeight w:val="168"/>
        </w:trPr>
        <w:tc>
          <w:tcPr>
            <w:tcW w:w="5665"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ПАССИВ</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157"/>
        </w:trPr>
        <w:tc>
          <w:tcPr>
            <w:tcW w:w="5665"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III.КАПИТАЛ И РЕЗЕРВЫ</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Уставный капитал </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1310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500</w:t>
            </w: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Собственные акции, выкупленные у акционеров</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1320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Переоценка внеоборотных активов</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1340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Добавочный капитал</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1350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5"/>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Резервный капитал</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1360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85"/>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Нераспределенная прибыль (непокрытый убыток)</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1370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1060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550</w:t>
            </w:r>
          </w:p>
        </w:tc>
      </w:tr>
      <w:tr w:rsidR="00615B57" w:rsidRPr="00615B57" w:rsidTr="00C008D0">
        <w:trPr>
          <w:trHeight w:val="246"/>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Итого по разделу </w:t>
            </w:r>
            <w:r w:rsidRPr="00615B57">
              <w:rPr>
                <w:rFonts w:ascii="Times New Roman" w:eastAsia="Calibri" w:hAnsi="Times New Roman" w:cs="Times New Roman"/>
                <w:b/>
                <w:sz w:val="24"/>
                <w:szCs w:val="24"/>
                <w:lang w:val="en-US" w:eastAsia="en-US"/>
              </w:rPr>
              <w:t>III</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1300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1360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1050</w:t>
            </w:r>
          </w:p>
        </w:tc>
      </w:tr>
      <w:tr w:rsidR="00615B57" w:rsidRPr="00615B57" w:rsidTr="00C008D0">
        <w:trPr>
          <w:trHeight w:val="178"/>
        </w:trPr>
        <w:tc>
          <w:tcPr>
            <w:tcW w:w="5665"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IV.ДОЛГОСРОЧНЫЕ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42"/>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Заемные средства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1410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300</w:t>
            </w:r>
          </w:p>
        </w:tc>
      </w:tr>
      <w:tr w:rsidR="00615B57" w:rsidRPr="00615B57" w:rsidTr="00C008D0">
        <w:trPr>
          <w:trHeight w:val="250"/>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Отложенные налоговые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1420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102"/>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Оценочные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1430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38"/>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1450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32"/>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Итого по разделу </w:t>
            </w:r>
            <w:r w:rsidRPr="00615B57">
              <w:rPr>
                <w:rFonts w:ascii="Times New Roman" w:eastAsia="Calibri" w:hAnsi="Times New Roman" w:cs="Times New Roman"/>
                <w:b/>
                <w:sz w:val="24"/>
                <w:szCs w:val="24"/>
                <w:lang w:val="en-US" w:eastAsia="en-US"/>
              </w:rPr>
              <w:t>IV</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1400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300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300</w:t>
            </w:r>
          </w:p>
        </w:tc>
      </w:tr>
      <w:tr w:rsidR="00615B57" w:rsidRPr="00615B57" w:rsidTr="00C008D0">
        <w:trPr>
          <w:trHeight w:val="77"/>
        </w:trPr>
        <w:tc>
          <w:tcPr>
            <w:tcW w:w="5665"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b/>
                <w:sz w:val="24"/>
                <w:szCs w:val="24"/>
                <w:lang w:eastAsia="en-US"/>
              </w:rPr>
              <w:t>V.КРАТКОСРОЧНЫЕ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00"/>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Заемные средства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1520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52</w:t>
            </w:r>
          </w:p>
        </w:tc>
      </w:tr>
      <w:tr w:rsidR="00615B57" w:rsidRPr="00615B57" w:rsidTr="00C008D0">
        <w:trPr>
          <w:trHeight w:val="194"/>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Кредиторская задолженность</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1520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288</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524</w:t>
            </w:r>
          </w:p>
        </w:tc>
      </w:tr>
      <w:tr w:rsidR="00615B57" w:rsidRPr="00615B57" w:rsidTr="00C008D0">
        <w:trPr>
          <w:trHeight w:val="188"/>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Доходы будущих периодов </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1530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182"/>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Оценочные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1540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val="en-US" w:eastAsia="en-US"/>
              </w:rPr>
            </w:pPr>
          </w:p>
        </w:tc>
      </w:tr>
      <w:tr w:rsidR="00615B57" w:rsidRPr="00615B57" w:rsidTr="00C008D0">
        <w:trPr>
          <w:trHeight w:val="318"/>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1550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184"/>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b/>
                <w:sz w:val="24"/>
                <w:szCs w:val="24"/>
                <w:lang w:eastAsia="en-US"/>
              </w:rPr>
              <w:t xml:space="preserve">Итого по разделу </w:t>
            </w:r>
            <w:r w:rsidRPr="00615B57">
              <w:rPr>
                <w:rFonts w:ascii="Times New Roman" w:eastAsia="Calibri" w:hAnsi="Times New Roman" w:cs="Times New Roman"/>
                <w:b/>
                <w:sz w:val="24"/>
                <w:szCs w:val="24"/>
                <w:lang w:val="en-US" w:eastAsia="en-US"/>
              </w:rPr>
              <w:t>V</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388</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576</w:t>
            </w:r>
          </w:p>
        </w:tc>
      </w:tr>
      <w:tr w:rsidR="00615B57" w:rsidRPr="00615B57" w:rsidTr="00C008D0">
        <w:trPr>
          <w:trHeight w:val="178"/>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БАЛАНС</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1700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2048</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1926</w:t>
            </w:r>
          </w:p>
        </w:tc>
      </w:tr>
    </w:tbl>
    <w:p w:rsidR="00615B57" w:rsidRPr="00615B57" w:rsidRDefault="00615B57" w:rsidP="00615B57">
      <w:pPr>
        <w:widowControl w:val="0"/>
        <w:spacing w:after="0" w:line="240" w:lineRule="auto"/>
        <w:jc w:val="center"/>
        <w:rPr>
          <w:rFonts w:ascii="Times New Roman" w:eastAsia="Calibri" w:hAnsi="Times New Roman" w:cs="Times New Roman"/>
          <w:b/>
          <w:sz w:val="24"/>
          <w:szCs w:val="24"/>
          <w:lang w:eastAsia="en-US"/>
        </w:rPr>
      </w:pPr>
    </w:p>
    <w:p w:rsidR="00615B57" w:rsidRPr="00615B57" w:rsidRDefault="00615B57" w:rsidP="00615B57">
      <w:pPr>
        <w:widowControl w:val="0"/>
        <w:spacing w:after="0" w:line="240" w:lineRule="auto"/>
        <w:jc w:val="center"/>
        <w:rPr>
          <w:rFonts w:ascii="Times New Roman" w:eastAsia="Calibri" w:hAnsi="Times New Roman" w:cs="Times New Roman"/>
          <w:b/>
          <w:sz w:val="24"/>
          <w:szCs w:val="24"/>
          <w:lang w:eastAsia="en-US"/>
        </w:rPr>
        <w:sectPr w:rsidR="00615B57" w:rsidRPr="00615B57" w:rsidSect="00C008D0">
          <w:pgSz w:w="11906" w:h="16838"/>
          <w:pgMar w:top="1134" w:right="851" w:bottom="1134" w:left="1701" w:header="709" w:footer="709" w:gutter="0"/>
          <w:cols w:space="720"/>
        </w:sectPr>
      </w:pPr>
    </w:p>
    <w:p w:rsidR="00D46ABE" w:rsidRPr="00566CDB" w:rsidRDefault="00D46ABE" w:rsidP="00C81FD9">
      <w:pPr>
        <w:spacing w:after="0"/>
        <w:jc w:val="center"/>
        <w:rPr>
          <w:rFonts w:ascii="Cambria" w:eastAsia="Times New Roman" w:hAnsi="Cambria" w:cs="Times New Roman"/>
          <w:b/>
          <w:color w:val="000000"/>
          <w:sz w:val="24"/>
          <w:szCs w:val="24"/>
        </w:rPr>
      </w:pPr>
      <w:r w:rsidRPr="00566CDB">
        <w:rPr>
          <w:rFonts w:ascii="Cambria" w:eastAsia="Times New Roman" w:hAnsi="Cambria" w:cs="Times New Roman"/>
          <w:b/>
          <w:color w:val="000000"/>
          <w:sz w:val="24"/>
          <w:szCs w:val="24"/>
        </w:rPr>
        <w:lastRenderedPageBreak/>
        <w:t xml:space="preserve">Вариативная часть профессионального комплексного </w:t>
      </w:r>
    </w:p>
    <w:p w:rsidR="00D46ABE" w:rsidRPr="00566CDB" w:rsidRDefault="00D46ABE" w:rsidP="00C81FD9">
      <w:pPr>
        <w:spacing w:after="0"/>
        <w:jc w:val="center"/>
        <w:rPr>
          <w:rFonts w:ascii="Cambria" w:eastAsia="Times New Roman" w:hAnsi="Cambria" w:cs="Times New Roman"/>
          <w:b/>
          <w:color w:val="000000"/>
          <w:sz w:val="24"/>
          <w:szCs w:val="24"/>
        </w:rPr>
      </w:pPr>
      <w:r w:rsidRPr="00566CDB">
        <w:rPr>
          <w:rFonts w:ascii="Cambria" w:eastAsia="Times New Roman" w:hAnsi="Cambria" w:cs="Times New Roman"/>
          <w:b/>
          <w:color w:val="000000"/>
          <w:sz w:val="24"/>
          <w:szCs w:val="24"/>
        </w:rPr>
        <w:t>задания II уровня</w:t>
      </w:r>
    </w:p>
    <w:p w:rsidR="00615B57" w:rsidRPr="00615B57" w:rsidRDefault="00615B57" w:rsidP="00C81FD9">
      <w:pPr>
        <w:widowControl w:val="0"/>
        <w:spacing w:after="0"/>
        <w:jc w:val="center"/>
        <w:rPr>
          <w:rFonts w:ascii="Times New Roman" w:eastAsia="Calibri" w:hAnsi="Times New Roman" w:cs="Times New Roman"/>
          <w:b/>
          <w:sz w:val="24"/>
          <w:szCs w:val="24"/>
          <w:lang w:eastAsia="en-US"/>
        </w:rPr>
      </w:pPr>
    </w:p>
    <w:p w:rsidR="00615B57" w:rsidRDefault="00615B57" w:rsidP="00C81FD9">
      <w:pPr>
        <w:tabs>
          <w:tab w:val="left" w:pos="284"/>
        </w:tabs>
        <w:spacing w:after="0"/>
        <w:jc w:val="center"/>
        <w:rPr>
          <w:rFonts w:ascii="Times New Roman" w:eastAsia="Calibri" w:hAnsi="Times New Roman" w:cs="Times New Roman"/>
          <w:b/>
          <w:bCs/>
          <w:color w:val="000000"/>
          <w:sz w:val="24"/>
          <w:szCs w:val="24"/>
          <w:lang w:eastAsia="en-US"/>
        </w:rPr>
      </w:pPr>
      <w:r w:rsidRPr="00615B57">
        <w:rPr>
          <w:rFonts w:ascii="Times New Roman" w:eastAsia="Calibri" w:hAnsi="Times New Roman" w:cs="Times New Roman"/>
          <w:b/>
          <w:bCs/>
          <w:color w:val="000000"/>
          <w:sz w:val="24"/>
          <w:szCs w:val="24"/>
          <w:lang w:eastAsia="en-US"/>
        </w:rPr>
        <w:t>Специальность 38.02.04 Коммерция (по отраслям)</w:t>
      </w:r>
    </w:p>
    <w:p w:rsidR="00B7187C" w:rsidRPr="00615B57" w:rsidRDefault="00B7187C" w:rsidP="00C81FD9">
      <w:pPr>
        <w:tabs>
          <w:tab w:val="left" w:pos="284"/>
        </w:tabs>
        <w:spacing w:after="0"/>
        <w:jc w:val="center"/>
        <w:rPr>
          <w:rFonts w:ascii="Times New Roman" w:eastAsia="Calibri" w:hAnsi="Times New Roman" w:cs="Times New Roman"/>
          <w:b/>
          <w:bCs/>
          <w:color w:val="000000"/>
          <w:sz w:val="24"/>
          <w:szCs w:val="24"/>
          <w:lang w:eastAsia="en-US"/>
        </w:rPr>
      </w:pPr>
    </w:p>
    <w:p w:rsidR="00615B57" w:rsidRPr="00615B57" w:rsidRDefault="00615B57" w:rsidP="00B72568">
      <w:pPr>
        <w:spacing w:after="0"/>
        <w:ind w:right="-284" w:firstLine="708"/>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Задача 1 Анализ внешней и внутренней среды, проведение портфельного анализа бизнес-единиц фирмы.</w:t>
      </w:r>
    </w:p>
    <w:p w:rsidR="00615B57" w:rsidRPr="00615B57" w:rsidRDefault="00615B57" w:rsidP="00B72568">
      <w:pPr>
        <w:tabs>
          <w:tab w:val="left" w:pos="709"/>
        </w:tabs>
        <w:spacing w:after="0"/>
        <w:ind w:firstLine="708"/>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Описание задачи:</w:t>
      </w:r>
    </w:p>
    <w:p w:rsidR="00615B57" w:rsidRPr="00615B57" w:rsidRDefault="00615B57" w:rsidP="00B72568">
      <w:pPr>
        <w:tabs>
          <w:tab w:val="left" w:pos="709"/>
        </w:tabs>
        <w:spacing w:after="0"/>
        <w:ind w:firstLine="708"/>
        <w:jc w:val="both"/>
        <w:rPr>
          <w:rFonts w:ascii="Times New Roman" w:eastAsia="Calibri" w:hAnsi="Times New Roman" w:cs="Times New Roman"/>
          <w:sz w:val="24"/>
          <w:szCs w:val="24"/>
          <w:lang w:eastAsia="en-US"/>
        </w:rPr>
      </w:pPr>
      <w:r w:rsidRPr="00615B57">
        <w:rPr>
          <w:rFonts w:ascii="Times New Roman" w:eastAsia="Times New Roman" w:hAnsi="Times New Roman" w:cs="Times New Roman"/>
          <w:sz w:val="24"/>
          <w:szCs w:val="24"/>
          <w:lang w:eastAsia="en-US"/>
        </w:rPr>
        <w:t xml:space="preserve">Проанализируйте внутреннюю и внешнюю среду организации, представленную в характеристике деятельности, с помощью методики </w:t>
      </w:r>
      <w:r w:rsidRPr="00615B57">
        <w:rPr>
          <w:rFonts w:ascii="Times New Roman" w:eastAsia="Times New Roman" w:hAnsi="Times New Roman" w:cs="Times New Roman"/>
          <w:sz w:val="24"/>
          <w:szCs w:val="24"/>
          <w:lang w:val="en-US" w:eastAsia="en-US"/>
        </w:rPr>
        <w:t>SWOT</w:t>
      </w:r>
      <w:r w:rsidRPr="00615B57">
        <w:rPr>
          <w:rFonts w:ascii="Times New Roman" w:eastAsia="Times New Roman" w:hAnsi="Times New Roman" w:cs="Times New Roman"/>
          <w:sz w:val="24"/>
          <w:szCs w:val="24"/>
          <w:lang w:eastAsia="en-US"/>
        </w:rPr>
        <w:t>-анализа (</w:t>
      </w:r>
      <w:r w:rsidRPr="00615B57">
        <w:rPr>
          <w:rFonts w:ascii="Times New Roman" w:eastAsia="Calibri" w:hAnsi="Times New Roman" w:cs="Times New Roman"/>
          <w:sz w:val="24"/>
          <w:szCs w:val="24"/>
          <w:lang w:eastAsia="en-US"/>
        </w:rPr>
        <w:t xml:space="preserve">заполните матрицу </w:t>
      </w:r>
      <w:r w:rsidRPr="00615B57">
        <w:rPr>
          <w:rFonts w:ascii="Times New Roman" w:eastAsia="Calibri" w:hAnsi="Times New Roman" w:cs="Times New Roman"/>
          <w:sz w:val="24"/>
          <w:szCs w:val="24"/>
          <w:lang w:val="en-US" w:eastAsia="en-US"/>
        </w:rPr>
        <w:t>SWOT</w:t>
      </w:r>
      <w:r w:rsidRPr="00615B57">
        <w:rPr>
          <w:rFonts w:ascii="Times New Roman" w:eastAsia="Times New Roman" w:hAnsi="Times New Roman" w:cs="Times New Roman"/>
          <w:sz w:val="24"/>
          <w:szCs w:val="24"/>
          <w:lang w:eastAsia="en-US"/>
        </w:rPr>
        <w:t xml:space="preserve">). Проведите </w:t>
      </w:r>
      <w:r w:rsidRPr="00615B57">
        <w:rPr>
          <w:rFonts w:ascii="Times New Roman" w:eastAsia="Calibri" w:hAnsi="Times New Roman" w:cs="Times New Roman"/>
          <w:sz w:val="24"/>
          <w:szCs w:val="24"/>
          <w:lang w:eastAsia="en-US"/>
        </w:rPr>
        <w:t>портфельный анализ с помощью матрицы БКГ (Бостонской Консалтинговой Группы) направлений деятельности организации.</w:t>
      </w:r>
      <w:r w:rsidRPr="00615B57">
        <w:rPr>
          <w:rFonts w:ascii="Times New Roman" w:eastAsia="Times New Roman" w:hAnsi="Times New Roman" w:cs="Times New Roman"/>
          <w:sz w:val="24"/>
          <w:szCs w:val="24"/>
          <w:lang w:eastAsia="en-US"/>
        </w:rPr>
        <w:t xml:space="preserve"> </w:t>
      </w:r>
      <w:r w:rsidRPr="00615B57">
        <w:rPr>
          <w:rFonts w:ascii="Times New Roman" w:eastAsia="Calibri" w:hAnsi="Times New Roman" w:cs="Times New Roman"/>
          <w:sz w:val="24"/>
          <w:szCs w:val="24"/>
          <w:lang w:eastAsia="en-US"/>
        </w:rPr>
        <w:t>Примите решение о стратегиях отдельных бизнес-единиц фирмы.</w:t>
      </w:r>
    </w:p>
    <w:p w:rsidR="00615B57" w:rsidRPr="00615B57" w:rsidRDefault="00615B57" w:rsidP="00B72568">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8"/>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 xml:space="preserve">Справочная информация: </w:t>
      </w:r>
    </w:p>
    <w:p w:rsidR="00615B57" w:rsidRPr="00615B57" w:rsidRDefault="00615B57" w:rsidP="00B72568">
      <w:pPr>
        <w:spacing w:after="0"/>
        <w:ind w:right="-284" w:firstLine="70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АО «Весна» – крупная коммерческая фирма, осуществляющая различные виды деятельности. В составе бизнес-портфеля АО «Весна» производство колбас, кондитерских изделий, розничная торговля промышленными товарами, оказание услуг общественного питания. В каждом направлении деятельности у фирмы есть конкуренты.</w:t>
      </w:r>
    </w:p>
    <w:p w:rsidR="00615B57" w:rsidRPr="00615B57" w:rsidRDefault="00615B57" w:rsidP="00B72568">
      <w:pPr>
        <w:spacing w:after="0"/>
        <w:ind w:right="-284" w:firstLine="70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Можно выделить следующий ряд факторов деятельности АО «Весна»:</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исследования выявили высокий уровень спроса на продукцию фирмы в неохваченном регионе;</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управляющий персонал имеет высокую квалификацию;</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компания давно не расширяла свой ассортимент;</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у предприятия грамотная и эффективная политика продвижения товаров</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ценовая политика фирмы слабо проработана и малоэффективна;</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ожидается выход на рынок нового производителя аналогичных товаров;</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на предприятии используется высокотехнологичное производство, позволяющее минимизировать затраты на изготовление;</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прослеживается тенденция снижения реальных доходов населения;</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возможна отмена льгот по налогообложению;</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население с интересом относится к товарным новинкам;</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отмечается некоторое снижение рентабельности деятельности фирмы;</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возможно заключение договора с выгодным поставщиком дешевых ресурсов.</w:t>
      </w:r>
    </w:p>
    <w:p w:rsidR="00615B57" w:rsidRPr="00615B57" w:rsidRDefault="00615B57" w:rsidP="00B72568">
      <w:pPr>
        <w:spacing w:after="0"/>
        <w:ind w:firstLine="708"/>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Требования к рекомендациям:</w:t>
      </w:r>
    </w:p>
    <w:p w:rsidR="00615B57" w:rsidRPr="00615B57" w:rsidRDefault="00615B57" w:rsidP="00B72568">
      <w:pPr>
        <w:numPr>
          <w:ilvl w:val="0"/>
          <w:numId w:val="10"/>
        </w:numPr>
        <w:tabs>
          <w:tab w:val="left" w:pos="993"/>
        </w:tabs>
        <w:spacing w:after="0"/>
        <w:ind w:left="0"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Каждая рекомендация должна содержать не менее одного законченного предложения.</w:t>
      </w:r>
    </w:p>
    <w:p w:rsidR="00615B57" w:rsidRPr="00615B57" w:rsidRDefault="00615B57" w:rsidP="00B72568">
      <w:pPr>
        <w:numPr>
          <w:ilvl w:val="0"/>
          <w:numId w:val="10"/>
        </w:numPr>
        <w:tabs>
          <w:tab w:val="left" w:pos="993"/>
        </w:tabs>
        <w:spacing w:after="0"/>
        <w:ind w:left="0"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Рекомендация не должна противоречить результатам, полученным с помощью матрицы SWOT и матрицы БКГ.</w:t>
      </w:r>
    </w:p>
    <w:p w:rsidR="00615B57" w:rsidRPr="00615B57" w:rsidRDefault="00615B57" w:rsidP="00B72568">
      <w:pPr>
        <w:numPr>
          <w:ilvl w:val="0"/>
          <w:numId w:val="10"/>
        </w:numPr>
        <w:tabs>
          <w:tab w:val="left" w:pos="993"/>
        </w:tabs>
        <w:spacing w:after="0"/>
        <w:ind w:left="0"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Рекомендация должна быть нацелена на развитие и повышение эффективности компании.</w:t>
      </w:r>
    </w:p>
    <w:p w:rsidR="00615B57" w:rsidRPr="00615B57" w:rsidRDefault="00615B57" w:rsidP="00615B57">
      <w:pPr>
        <w:tabs>
          <w:tab w:val="left" w:pos="851"/>
          <w:tab w:val="left" w:pos="993"/>
          <w:tab w:val="left" w:pos="4680"/>
        </w:tabs>
        <w:spacing w:after="0" w:line="240" w:lineRule="auto"/>
        <w:ind w:firstLine="709"/>
        <w:jc w:val="both"/>
        <w:rPr>
          <w:rFonts w:ascii="Times New Roman" w:eastAsia="Calibri" w:hAnsi="Times New Roman" w:cs="Times New Roman"/>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tbl>
      <w:tblPr>
        <w:tblW w:w="9599" w:type="dxa"/>
        <w:tblInd w:w="40" w:type="dxa"/>
        <w:tblLayout w:type="fixed"/>
        <w:tblCellMar>
          <w:left w:w="40" w:type="dxa"/>
          <w:right w:w="40" w:type="dxa"/>
        </w:tblCellMar>
        <w:tblLook w:val="04A0" w:firstRow="1" w:lastRow="0" w:firstColumn="1" w:lastColumn="0" w:noHBand="0" w:noVBand="1"/>
      </w:tblPr>
      <w:tblGrid>
        <w:gridCol w:w="3079"/>
        <w:gridCol w:w="3260"/>
        <w:gridCol w:w="3260"/>
      </w:tblGrid>
      <w:tr w:rsidR="00615B57" w:rsidRPr="00615B57" w:rsidTr="00C008D0">
        <w:trPr>
          <w:trHeight w:val="2111"/>
        </w:trPr>
        <w:tc>
          <w:tcPr>
            <w:tcW w:w="3079" w:type="dxa"/>
            <w:tcBorders>
              <w:top w:val="nil"/>
              <w:left w:val="nil"/>
              <w:bottom w:val="single" w:sz="6" w:space="0" w:color="auto"/>
              <w:right w:val="single" w:sz="6" w:space="0" w:color="auto"/>
            </w:tcBorders>
          </w:tcPr>
          <w:p w:rsidR="00615B57" w:rsidRPr="00615B57" w:rsidRDefault="00615B57" w:rsidP="00615B57">
            <w:pPr>
              <w:shd w:val="clear" w:color="auto" w:fill="FFFFFF"/>
              <w:spacing w:after="0" w:line="240" w:lineRule="auto"/>
              <w:ind w:firstLine="709"/>
              <w:jc w:val="both"/>
              <w:rPr>
                <w:rFonts w:ascii="Times New Roman" w:eastAsia="Calibri" w:hAnsi="Times New Roman" w:cs="Times New Roman"/>
                <w:sz w:val="24"/>
                <w:szCs w:val="24"/>
                <w:lang w:eastAsia="en-US"/>
              </w:rPr>
            </w:pPr>
          </w:p>
        </w:tc>
        <w:tc>
          <w:tcPr>
            <w:tcW w:w="3260" w:type="dxa"/>
            <w:tcBorders>
              <w:top w:val="single" w:sz="6" w:space="0" w:color="auto"/>
              <w:left w:val="single" w:sz="6" w:space="0" w:color="auto"/>
              <w:bottom w:val="single" w:sz="6" w:space="0" w:color="auto"/>
              <w:right w:val="single" w:sz="6" w:space="0" w:color="auto"/>
            </w:tcBorders>
            <w:hideMark/>
          </w:tcPr>
          <w:p w:rsidR="00615B57" w:rsidRPr="00615B57" w:rsidRDefault="00615B57" w:rsidP="00615B57">
            <w:pPr>
              <w:shd w:val="clear" w:color="auto" w:fill="FFFFFF"/>
              <w:spacing w:after="0" w:line="240" w:lineRule="auto"/>
              <w:ind w:firstLine="292"/>
              <w:jc w:val="center"/>
              <w:rPr>
                <w:rFonts w:ascii="Times New Roman" w:eastAsia="Calibri" w:hAnsi="Times New Roman" w:cs="Times New Roman"/>
                <w:spacing w:val="-4"/>
                <w:sz w:val="24"/>
                <w:szCs w:val="24"/>
                <w:lang w:eastAsia="en-US"/>
              </w:rPr>
            </w:pPr>
            <w:r w:rsidRPr="00615B57">
              <w:rPr>
                <w:rFonts w:ascii="Times New Roman" w:eastAsia="Calibri" w:hAnsi="Times New Roman" w:cs="Times New Roman"/>
                <w:color w:val="000000"/>
                <w:spacing w:val="-4"/>
                <w:sz w:val="24"/>
                <w:szCs w:val="24"/>
                <w:lang w:eastAsia="en-US"/>
              </w:rPr>
              <w:t>Возможности</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1.</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2.</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3.</w:t>
            </w:r>
          </w:p>
        </w:tc>
        <w:tc>
          <w:tcPr>
            <w:tcW w:w="3260" w:type="dxa"/>
            <w:tcBorders>
              <w:top w:val="single" w:sz="6" w:space="0" w:color="auto"/>
              <w:left w:val="single" w:sz="6" w:space="0" w:color="auto"/>
              <w:bottom w:val="single" w:sz="6" w:space="0" w:color="auto"/>
              <w:right w:val="single" w:sz="6" w:space="0" w:color="auto"/>
            </w:tcBorders>
            <w:hideMark/>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Угрозы</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1.</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2.</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3.</w:t>
            </w:r>
          </w:p>
        </w:tc>
      </w:tr>
      <w:tr w:rsidR="00615B57" w:rsidRPr="00615B57" w:rsidTr="00C008D0">
        <w:trPr>
          <w:trHeight w:val="1977"/>
        </w:trPr>
        <w:tc>
          <w:tcPr>
            <w:tcW w:w="3079" w:type="dxa"/>
            <w:tcBorders>
              <w:top w:val="single" w:sz="6" w:space="0" w:color="auto"/>
              <w:left w:val="single" w:sz="6" w:space="0" w:color="auto"/>
              <w:bottom w:val="single" w:sz="6" w:space="0" w:color="auto"/>
              <w:right w:val="single" w:sz="6" w:space="0" w:color="auto"/>
            </w:tcBorders>
            <w:hideMark/>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Сильные стороны</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11"/>
                <w:sz w:val="24"/>
                <w:szCs w:val="24"/>
                <w:lang w:eastAsia="en-US"/>
              </w:rPr>
            </w:pPr>
            <w:r w:rsidRPr="00615B57">
              <w:rPr>
                <w:rFonts w:ascii="Times New Roman" w:eastAsia="Calibri" w:hAnsi="Times New Roman" w:cs="Times New Roman"/>
                <w:color w:val="000000"/>
                <w:spacing w:val="-11"/>
                <w:sz w:val="24"/>
                <w:szCs w:val="24"/>
                <w:lang w:eastAsia="en-US"/>
              </w:rPr>
              <w:t>1.</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11"/>
                <w:sz w:val="24"/>
                <w:szCs w:val="24"/>
                <w:lang w:eastAsia="en-US"/>
              </w:rPr>
            </w:pPr>
            <w:r w:rsidRPr="00615B57">
              <w:rPr>
                <w:rFonts w:ascii="Times New Roman" w:eastAsia="Calibri" w:hAnsi="Times New Roman" w:cs="Times New Roman"/>
                <w:color w:val="000000"/>
                <w:spacing w:val="-11"/>
                <w:sz w:val="24"/>
                <w:szCs w:val="24"/>
                <w:lang w:eastAsia="en-US"/>
              </w:rPr>
              <w:t>2.</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11"/>
                <w:sz w:val="24"/>
                <w:szCs w:val="24"/>
                <w:lang w:eastAsia="en-US"/>
              </w:rPr>
            </w:pPr>
            <w:r w:rsidRPr="00615B57">
              <w:rPr>
                <w:rFonts w:ascii="Times New Roman" w:eastAsia="Calibri" w:hAnsi="Times New Roman" w:cs="Times New Roman"/>
                <w:color w:val="000000"/>
                <w:spacing w:val="-11"/>
                <w:sz w:val="24"/>
                <w:szCs w:val="24"/>
                <w:lang w:eastAsia="en-US"/>
              </w:rPr>
              <w:t>3.</w:t>
            </w:r>
          </w:p>
        </w:tc>
        <w:tc>
          <w:tcPr>
            <w:tcW w:w="3260" w:type="dxa"/>
            <w:tcBorders>
              <w:top w:val="single" w:sz="6" w:space="0" w:color="auto"/>
              <w:left w:val="single" w:sz="6" w:space="0" w:color="auto"/>
              <w:bottom w:val="single" w:sz="6" w:space="0" w:color="auto"/>
              <w:right w:val="single" w:sz="6" w:space="0" w:color="auto"/>
            </w:tcBorders>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Поле «СИВ»</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tc>
        <w:tc>
          <w:tcPr>
            <w:tcW w:w="3260" w:type="dxa"/>
            <w:tcBorders>
              <w:top w:val="single" w:sz="6" w:space="0" w:color="auto"/>
              <w:left w:val="single" w:sz="6" w:space="0" w:color="auto"/>
              <w:bottom w:val="single" w:sz="6" w:space="0" w:color="auto"/>
              <w:right w:val="single" w:sz="6" w:space="0" w:color="auto"/>
            </w:tcBorders>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Поле «СИУ»</w:t>
            </w: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w:t>
            </w: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w:t>
            </w: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p>
        </w:tc>
      </w:tr>
      <w:tr w:rsidR="00615B57" w:rsidRPr="00615B57" w:rsidTr="00C008D0">
        <w:trPr>
          <w:trHeight w:val="1976"/>
        </w:trPr>
        <w:tc>
          <w:tcPr>
            <w:tcW w:w="3079" w:type="dxa"/>
            <w:tcBorders>
              <w:top w:val="single" w:sz="6" w:space="0" w:color="auto"/>
              <w:left w:val="single" w:sz="6" w:space="0" w:color="auto"/>
              <w:bottom w:val="single" w:sz="6" w:space="0" w:color="auto"/>
              <w:right w:val="single" w:sz="6" w:space="0" w:color="auto"/>
            </w:tcBorders>
            <w:hideMark/>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2"/>
                <w:sz w:val="24"/>
                <w:szCs w:val="24"/>
                <w:lang w:eastAsia="en-US"/>
              </w:rPr>
            </w:pPr>
            <w:r w:rsidRPr="00615B57">
              <w:rPr>
                <w:rFonts w:ascii="Times New Roman" w:eastAsia="Calibri" w:hAnsi="Times New Roman" w:cs="Times New Roman"/>
                <w:color w:val="000000"/>
                <w:spacing w:val="-2"/>
                <w:sz w:val="24"/>
                <w:szCs w:val="24"/>
                <w:lang w:eastAsia="en-US"/>
              </w:rPr>
              <w:t>Слабые стороны</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1.</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2.</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3.</w:t>
            </w:r>
          </w:p>
        </w:tc>
        <w:tc>
          <w:tcPr>
            <w:tcW w:w="3260" w:type="dxa"/>
            <w:tcBorders>
              <w:top w:val="single" w:sz="6" w:space="0" w:color="auto"/>
              <w:left w:val="single" w:sz="6" w:space="0" w:color="auto"/>
              <w:bottom w:val="single" w:sz="6" w:space="0" w:color="auto"/>
              <w:right w:val="single" w:sz="6" w:space="0" w:color="auto"/>
            </w:tcBorders>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5"/>
                <w:sz w:val="24"/>
                <w:szCs w:val="24"/>
                <w:lang w:eastAsia="en-US"/>
              </w:rPr>
            </w:pPr>
            <w:r w:rsidRPr="00615B57">
              <w:rPr>
                <w:rFonts w:ascii="Times New Roman" w:eastAsia="Calibri" w:hAnsi="Times New Roman" w:cs="Times New Roman"/>
                <w:color w:val="000000"/>
                <w:spacing w:val="-5"/>
                <w:sz w:val="24"/>
                <w:szCs w:val="24"/>
                <w:lang w:eastAsia="en-US"/>
              </w:rPr>
              <w:t>Поле «СЛВ»</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tc>
        <w:tc>
          <w:tcPr>
            <w:tcW w:w="3260" w:type="dxa"/>
            <w:tcBorders>
              <w:top w:val="single" w:sz="6" w:space="0" w:color="auto"/>
              <w:left w:val="single" w:sz="6" w:space="0" w:color="auto"/>
              <w:bottom w:val="single" w:sz="6" w:space="0" w:color="auto"/>
              <w:right w:val="single" w:sz="6" w:space="0" w:color="auto"/>
            </w:tcBorders>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Поле «СЛУ»</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Times New Roman" w:hAnsi="Times New Roman" w:cs="Times New Roman"/>
                <w:color w:val="000000"/>
                <w:spacing w:val="-4"/>
                <w:sz w:val="24"/>
                <w:szCs w:val="24"/>
              </w:rPr>
            </w:pPr>
            <w:r w:rsidRPr="00615B57">
              <w:rPr>
                <w:rFonts w:ascii="Times New Roman" w:eastAsia="Calibri" w:hAnsi="Times New Roman" w:cs="Times New Roman"/>
                <w:sz w:val="24"/>
                <w:szCs w:val="24"/>
                <w:lang w:eastAsia="en-US"/>
              </w:rPr>
              <w:t>-</w:t>
            </w:r>
          </w:p>
        </w:tc>
      </w:tr>
    </w:tbl>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3"/>
          <w:sz w:val="24"/>
          <w:szCs w:val="24"/>
          <w:lang w:val="en-US" w:eastAsia="en-US"/>
        </w:rPr>
      </w:pPr>
      <w:r w:rsidRPr="00615B57">
        <w:rPr>
          <w:rFonts w:ascii="Times New Roman" w:eastAsia="Calibri" w:hAnsi="Times New Roman" w:cs="Times New Roman"/>
          <w:color w:val="000000"/>
          <w:spacing w:val="-3"/>
          <w:sz w:val="24"/>
          <w:szCs w:val="24"/>
          <w:lang w:eastAsia="en-US"/>
        </w:rPr>
        <w:t xml:space="preserve">Рисунок 1 -  Матрица </w:t>
      </w:r>
      <w:r w:rsidRPr="00615B57">
        <w:rPr>
          <w:rFonts w:ascii="Times New Roman" w:eastAsia="Calibri" w:hAnsi="Times New Roman" w:cs="Times New Roman"/>
          <w:color w:val="000000"/>
          <w:spacing w:val="-3"/>
          <w:sz w:val="24"/>
          <w:szCs w:val="24"/>
          <w:lang w:val="en-US" w:eastAsia="en-US"/>
        </w:rPr>
        <w:t>SWOT</w:t>
      </w:r>
    </w:p>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3"/>
          <w:sz w:val="24"/>
          <w:szCs w:val="24"/>
          <w:lang w:val="en-US" w:eastAsia="en-US"/>
        </w:rPr>
      </w:pPr>
    </w:p>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3"/>
          <w:sz w:val="24"/>
          <w:szCs w:val="24"/>
          <w:lang w:val="en-US" w:eastAsia="en-US"/>
        </w:rPr>
      </w:pPr>
    </w:p>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3"/>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sectPr w:rsidR="00615B57" w:rsidRPr="00615B57" w:rsidSect="00C008D0">
          <w:pgSz w:w="11906" w:h="16838"/>
          <w:pgMar w:top="1134" w:right="851" w:bottom="1134" w:left="1701" w:header="709" w:footer="709" w:gutter="0"/>
          <w:cols w:space="720"/>
        </w:sectPr>
      </w:pPr>
    </w:p>
    <w:p w:rsidR="00615B57" w:rsidRPr="00615B57" w:rsidRDefault="00615B57" w:rsidP="00615B57">
      <w:pPr>
        <w:spacing w:after="0" w:line="240" w:lineRule="auto"/>
        <w:ind w:left="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Таблица 1 – Портфель направлений деятельности АО «Весна»</w:t>
      </w:r>
    </w:p>
    <w:tbl>
      <w:tblPr>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
        <w:gridCol w:w="2102"/>
        <w:gridCol w:w="1364"/>
        <w:gridCol w:w="1364"/>
        <w:gridCol w:w="1365"/>
        <w:gridCol w:w="1364"/>
        <w:gridCol w:w="1364"/>
        <w:gridCol w:w="1542"/>
        <w:gridCol w:w="1559"/>
        <w:gridCol w:w="1560"/>
      </w:tblGrid>
      <w:tr w:rsidR="00615B57" w:rsidRPr="00615B57" w:rsidTr="00C008D0">
        <w:trPr>
          <w:trHeight w:val="1862"/>
          <w:jc w:val="center"/>
        </w:trPr>
        <w:tc>
          <w:tcPr>
            <w:tcW w:w="445"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tc>
        <w:tc>
          <w:tcPr>
            <w:tcW w:w="2102"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Структура бизнес-портфеля</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Объем реализа-ции АО «Весна»» в 2019 г., тыс. руб.</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Объем продаж самого крупного конкурента в 2019 г., тыс. руб.</w:t>
            </w:r>
          </w:p>
        </w:tc>
        <w:tc>
          <w:tcPr>
            <w:tcW w:w="1365"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Общий объем продаж на рынке в 2018 г., тыс. руб.</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Общий объем продаж на рынке в 2019 г., тыс. руб.</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прироста рынка, %</w:t>
            </w:r>
          </w:p>
        </w:tc>
        <w:tc>
          <w:tcPr>
            <w:tcW w:w="1542"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Абсолютная доля рынка АО «Весна» %</w:t>
            </w:r>
          </w:p>
        </w:tc>
        <w:tc>
          <w:tcPr>
            <w:tcW w:w="1559"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Абсолютная доля рынка ведущего конкурента, %</w:t>
            </w: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Относитель-ная доля АО «Весна» на рынке, доли ед.</w:t>
            </w:r>
          </w:p>
        </w:tc>
      </w:tr>
      <w:tr w:rsidR="00615B57" w:rsidRPr="00615B57" w:rsidTr="00C008D0">
        <w:trPr>
          <w:trHeight w:val="690"/>
          <w:jc w:val="center"/>
        </w:trPr>
        <w:tc>
          <w:tcPr>
            <w:tcW w:w="445"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w:t>
            </w:r>
          </w:p>
        </w:tc>
        <w:tc>
          <w:tcPr>
            <w:tcW w:w="2102"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Производство колбас</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37000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36000</w:t>
            </w:r>
          </w:p>
        </w:tc>
        <w:tc>
          <w:tcPr>
            <w:tcW w:w="136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79000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82000</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42"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690"/>
          <w:jc w:val="center"/>
        </w:trPr>
        <w:tc>
          <w:tcPr>
            <w:tcW w:w="445"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w:t>
            </w:r>
          </w:p>
        </w:tc>
        <w:tc>
          <w:tcPr>
            <w:tcW w:w="2102"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Производство кондитерских изделий</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5290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2850</w:t>
            </w:r>
          </w:p>
        </w:tc>
        <w:tc>
          <w:tcPr>
            <w:tcW w:w="136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7260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8100</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42"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690"/>
          <w:jc w:val="center"/>
        </w:trPr>
        <w:tc>
          <w:tcPr>
            <w:tcW w:w="445"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w:t>
            </w:r>
          </w:p>
        </w:tc>
        <w:tc>
          <w:tcPr>
            <w:tcW w:w="2102"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Общественное питание</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5590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4500</w:t>
            </w:r>
          </w:p>
        </w:tc>
        <w:tc>
          <w:tcPr>
            <w:tcW w:w="136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13200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14500</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42"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690"/>
          <w:jc w:val="center"/>
        </w:trPr>
        <w:tc>
          <w:tcPr>
            <w:tcW w:w="445"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w:t>
            </w:r>
          </w:p>
        </w:tc>
        <w:tc>
          <w:tcPr>
            <w:tcW w:w="2102"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Розничная торговля промышленными товарами</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5100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3950</w:t>
            </w:r>
          </w:p>
        </w:tc>
        <w:tc>
          <w:tcPr>
            <w:tcW w:w="136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12500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13400</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42"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r>
    </w:tbl>
    <w:p w:rsidR="00615B57" w:rsidRPr="00615B57" w:rsidRDefault="00615B57" w:rsidP="00615B57">
      <w:pPr>
        <w:spacing w:after="0" w:line="240" w:lineRule="auto"/>
        <w:rPr>
          <w:rFonts w:ascii="Times New Roman" w:eastAsia="Calibri" w:hAnsi="Times New Roman" w:cs="Times New Roman"/>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sectPr w:rsidR="00615B57" w:rsidRPr="00615B57" w:rsidSect="00C008D0">
          <w:pgSz w:w="16838" w:h="11906" w:orient="landscape"/>
          <w:pgMar w:top="1701" w:right="1134" w:bottom="851" w:left="1134" w:header="709" w:footer="709" w:gutter="0"/>
          <w:cols w:space="720"/>
        </w:sectPr>
      </w:pPr>
    </w:p>
    <w:p w:rsidR="00615B57" w:rsidRPr="00615B57" w:rsidRDefault="00532D9A"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r>
        <w:rPr>
          <w:noProof/>
        </w:rPr>
        <w:lastRenderedPageBreak/>
        <w:pict>
          <v:group id="Группа 21" o:spid="_x0000_s1026" style="position:absolute;left:0;text-align:left;margin-left:2042.5pt;margin-top:1.8pt;width:459.7pt;height:246pt;z-index:251659264;mso-position-horizontal:right;mso-position-horizontal-relative:margin" coordorigin="-208" coordsize="11374,5808" wrapcoords="-35 0 -35 3885 1233 4215 3700 4215 3700 9483 2784 9746 2643 9878 2643 11590 3665 12644 3700 17912 3030 18110 2889 18307 2889 20020 9937 20020 9937 21534 17689 21534 21600 21534 21600 16859 17477 16859 17548 2437 4052 2041 3982 1449 3876 1054 4017 593 3806 329 3136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">
            <v:rect id="Rectangle 76" o:spid="_x0000_s1027" style="position:absolute;left:9141;top:4543;width:2025;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textbox>
                <w:txbxContent>
                  <w:p w:rsidR="00C008D0" w:rsidRPr="00561852" w:rsidRDefault="00C008D0" w:rsidP="00615B57">
                    <w:pPr>
                      <w:spacing w:after="0" w:line="240" w:lineRule="auto"/>
                      <w:jc w:val="center"/>
                      <w:rPr>
                        <w:sz w:val="20"/>
                        <w:szCs w:val="20"/>
                      </w:rPr>
                    </w:pPr>
                    <w:r w:rsidRPr="00561852">
                      <w:rPr>
                        <w:sz w:val="20"/>
                        <w:szCs w:val="20"/>
                      </w:rPr>
                      <w:t>Относительная доля рынка, доли ед.</w:t>
                    </w:r>
                  </w:p>
                </w:txbxContent>
              </v:textbox>
            </v:rect>
            <v:rect id="Rectangle 72" o:spid="_x0000_s1028" style="position:absolute;left:5059;top:5309;width:45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textbox>
                <w:txbxContent>
                  <w:p w:rsidR="00C008D0" w:rsidRDefault="00C008D0" w:rsidP="00615B57">
                    <w:pPr>
                      <w:jc w:val="center"/>
                    </w:pPr>
                    <w:r>
                      <w:t>1</w:t>
                    </w:r>
                  </w:p>
                </w:txbxContent>
              </v:textbox>
            </v:rect>
            <v:rect id="Rectangle 71" o:spid="_x0000_s1029" style="position:absolute;left:1249;top:385;width:63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textbox>
                <w:txbxContent>
                  <w:p w:rsidR="00C008D0" w:rsidRDefault="00C008D0" w:rsidP="00615B57">
                    <w:pPr>
                      <w:jc w:val="center"/>
                    </w:pPr>
                    <w:r>
                      <w:t>20</w:t>
                    </w:r>
                  </w:p>
                </w:txbxContent>
              </v:textbox>
            </v:rect>
            <v:rect id="Rectangle 69" o:spid="_x0000_s1030" style="position:absolute;left:1359;top:4906;width:45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textbox>
                <w:txbxContent>
                  <w:p w:rsidR="00C008D0" w:rsidRDefault="00C008D0" w:rsidP="00615B57">
                    <w:pPr>
                      <w:jc w:val="center"/>
                    </w:pPr>
                    <w:r>
                      <w:t>0</w:t>
                    </w:r>
                  </w:p>
                </w:txbxContent>
              </v:textbox>
            </v:rect>
            <v:rect id="Rectangle 70" o:spid="_x0000_s1031" style="position:absolute;left:1224;top:2664;width:63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textbox>
                <w:txbxContent>
                  <w:p w:rsidR="00C008D0" w:rsidRDefault="00C008D0" w:rsidP="00615B57">
                    <w:pPr>
                      <w:jc w:val="center"/>
                    </w:pPr>
                    <w:r>
                      <w:t>10</w:t>
                    </w:r>
                  </w:p>
                </w:txbxContent>
              </v:textbox>
            </v:rect>
            <v:shapetype id="_x0000_t32" coordsize="21600,21600" o:spt="32" o:oned="t" path="m,l21600,21600e" filled="f">
              <v:path arrowok="t" fillok="f" o:connecttype="none"/>
              <o:lock v:ext="edit" shapetype="t"/>
            </v:shapetype>
            <v:shape id="AutoShape 60" o:spid="_x0000_s1032" type="#_x0000_t32" style="position:absolute;left:1789;top:103;width:0;height:5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61" o:spid="_x0000_s1033" type="#_x0000_t32" style="position:absolute;left:1789;top:5244;width:7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64" o:spid="_x0000_s1034" type="#_x0000_t32" style="position:absolute;left:1789;top:698;width:7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65" o:spid="_x0000_s1035" type="#_x0000_t32" style="position:absolute;left:8961;top:698;width:0;height:4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67" o:spid="_x0000_s1036" type="#_x0000_t32" style="position:absolute;left:5354;top:698;width:0;height:4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68" o:spid="_x0000_s1037" type="#_x0000_t32" style="position:absolute;left:1789;top:2940;width:7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rect id="Rectangle 74" o:spid="_x0000_s1038" style="position:absolute;left:8786;top:5309;width:63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textbox>
                <w:txbxContent>
                  <w:p w:rsidR="00C008D0" w:rsidRDefault="00C008D0" w:rsidP="00615B57">
                    <w:pPr>
                      <w:jc w:val="center"/>
                    </w:pPr>
                    <w:r>
                      <w:t>10</w:t>
                    </w:r>
                  </w:p>
                </w:txbxContent>
              </v:textbox>
            </v:rect>
            <v:rect id="Rectangle 75" o:spid="_x0000_s1039" style="position:absolute;left:-208;width:163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textbox>
                <w:txbxContent>
                  <w:p w:rsidR="00C008D0" w:rsidRPr="00561852" w:rsidRDefault="00C008D0" w:rsidP="00615B57">
                    <w:pPr>
                      <w:spacing w:after="0" w:line="240" w:lineRule="auto"/>
                      <w:jc w:val="center"/>
                      <w:rPr>
                        <w:sz w:val="20"/>
                        <w:szCs w:val="20"/>
                      </w:rPr>
                    </w:pPr>
                    <w:r w:rsidRPr="00561852">
                      <w:rPr>
                        <w:sz w:val="20"/>
                        <w:szCs w:val="20"/>
                      </w:rPr>
                      <w:t>Темп прироста рынка, %</w:t>
                    </w:r>
                  </w:p>
                </w:txbxContent>
              </v:textbox>
            </v:rect>
            <v:rect id="Rectangle 77" o:spid="_x0000_s1040" style="position:absolute;left:2049;top:714;width:303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textbox>
                <w:txbxContent>
                  <w:p w:rsidR="00C008D0" w:rsidRPr="00561852" w:rsidRDefault="00C008D0" w:rsidP="00615B57">
                    <w:pPr>
                      <w:spacing w:after="0" w:line="240" w:lineRule="auto"/>
                      <w:jc w:val="center"/>
                      <w:rPr>
                        <w:sz w:val="24"/>
                        <w:szCs w:val="24"/>
                      </w:rPr>
                    </w:pPr>
                    <w:r w:rsidRPr="00561852">
                      <w:rPr>
                        <w:sz w:val="24"/>
                        <w:szCs w:val="24"/>
                      </w:rPr>
                      <w:t>Вопросительные знаки</w:t>
                    </w:r>
                  </w:p>
                </w:txbxContent>
              </v:textbox>
            </v:rect>
            <v:rect id="Rectangle 78" o:spid="_x0000_s1041" style="position:absolute;left:5669;top:714;width:303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textbox>
                <w:txbxContent>
                  <w:p w:rsidR="00C008D0" w:rsidRPr="00561852" w:rsidRDefault="00C008D0" w:rsidP="00615B57">
                    <w:pPr>
                      <w:spacing w:after="0" w:line="240" w:lineRule="auto"/>
                      <w:jc w:val="center"/>
                      <w:rPr>
                        <w:sz w:val="24"/>
                        <w:szCs w:val="24"/>
                      </w:rPr>
                    </w:pPr>
                    <w:r w:rsidRPr="00561852">
                      <w:rPr>
                        <w:sz w:val="24"/>
                        <w:szCs w:val="24"/>
                      </w:rPr>
                      <w:t>Звёзды</w:t>
                    </w:r>
                  </w:p>
                </w:txbxContent>
              </v:textbox>
            </v:rect>
            <v:rect id="Rectangle 79" o:spid="_x0000_s1042" style="position:absolute;left:2139;top:2964;width:303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textbox>
                <w:txbxContent>
                  <w:p w:rsidR="00C008D0" w:rsidRPr="00561852" w:rsidRDefault="00C008D0" w:rsidP="00615B57">
                    <w:pPr>
                      <w:spacing w:after="0" w:line="240" w:lineRule="auto"/>
                      <w:jc w:val="center"/>
                      <w:rPr>
                        <w:sz w:val="24"/>
                        <w:szCs w:val="24"/>
                      </w:rPr>
                    </w:pPr>
                    <w:r w:rsidRPr="00561852">
                      <w:rPr>
                        <w:sz w:val="24"/>
                        <w:szCs w:val="24"/>
                      </w:rPr>
                      <w:t>Собаки</w:t>
                    </w:r>
                  </w:p>
                </w:txbxContent>
              </v:textbox>
            </v:rect>
            <v:rect id="Rectangle 80" o:spid="_x0000_s1043" style="position:absolute;left:5669;top:2964;width:303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textbox>
                <w:txbxContent>
                  <w:p w:rsidR="00C008D0" w:rsidRPr="00561852" w:rsidRDefault="00C008D0" w:rsidP="00615B57">
                    <w:pPr>
                      <w:spacing w:after="0" w:line="240" w:lineRule="auto"/>
                      <w:jc w:val="center"/>
                      <w:rPr>
                        <w:sz w:val="24"/>
                        <w:szCs w:val="24"/>
                      </w:rPr>
                    </w:pPr>
                    <w:r w:rsidRPr="00561852">
                      <w:rPr>
                        <w:sz w:val="24"/>
                        <w:szCs w:val="24"/>
                      </w:rPr>
                      <w:t>Денежные мешки</w:t>
                    </w:r>
                  </w:p>
                </w:txbxContent>
              </v:textbox>
            </v:rect>
            <w10:wrap type="through" anchorx="margin"/>
          </v:group>
        </w:pict>
      </w: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spacing w:after="0" w:line="240" w:lineRule="auto"/>
        <w:ind w:left="4248" w:firstLine="708"/>
        <w:rPr>
          <w:rFonts w:ascii="Times New Roman" w:eastAsia="Calibri" w:hAnsi="Times New Roman" w:cs="Times New Roman"/>
          <w:sz w:val="24"/>
          <w:szCs w:val="24"/>
          <w:lang w:eastAsia="en-US"/>
        </w:rPr>
      </w:pPr>
    </w:p>
    <w:p w:rsidR="00615B57" w:rsidRPr="00615B57" w:rsidRDefault="00615B57" w:rsidP="00615B57">
      <w:pPr>
        <w:spacing w:after="0" w:line="240" w:lineRule="auto"/>
        <w:ind w:left="4248" w:firstLine="708"/>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ind w:left="708" w:firstLine="708"/>
        <w:jc w:val="right"/>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Рисунок 2 – Матрица БКГ</w:t>
      </w:r>
    </w:p>
    <w:p w:rsidR="00615B57" w:rsidRPr="00615B57" w:rsidRDefault="00615B57" w:rsidP="00615B57">
      <w:pPr>
        <w:tabs>
          <w:tab w:val="left" w:pos="284"/>
        </w:tabs>
        <w:spacing w:after="0" w:line="240" w:lineRule="auto"/>
        <w:contextualSpacing/>
        <w:jc w:val="center"/>
        <w:rPr>
          <w:rFonts w:ascii="Times New Roman" w:eastAsia="Calibri" w:hAnsi="Times New Roman" w:cs="Times New Roman"/>
          <w:b/>
          <w:bCs/>
          <w:sz w:val="24"/>
          <w:szCs w:val="24"/>
          <w:lang w:eastAsia="en-US"/>
        </w:rPr>
      </w:pPr>
    </w:p>
    <w:p w:rsidR="00615B57" w:rsidRPr="00615B57" w:rsidRDefault="00615B57" w:rsidP="000C312B">
      <w:pPr>
        <w:tabs>
          <w:tab w:val="left" w:pos="284"/>
        </w:tabs>
        <w:spacing w:after="0"/>
        <w:ind w:firstLine="709"/>
        <w:contextualSpacing/>
        <w:jc w:val="both"/>
        <w:rPr>
          <w:rFonts w:ascii="Times New Roman" w:eastAsia="Calibri" w:hAnsi="Times New Roman" w:cs="Times New Roman"/>
          <w:b/>
          <w:bCs/>
          <w:sz w:val="24"/>
          <w:szCs w:val="24"/>
          <w:lang w:eastAsia="en-US"/>
        </w:rPr>
      </w:pPr>
      <w:r w:rsidRPr="00615B57">
        <w:rPr>
          <w:rFonts w:ascii="Times New Roman" w:eastAsia="Calibri" w:hAnsi="Times New Roman" w:cs="Times New Roman"/>
          <w:b/>
          <w:bCs/>
          <w:sz w:val="24"/>
          <w:szCs w:val="24"/>
          <w:lang w:eastAsia="en-US"/>
        </w:rPr>
        <w:t>Задача 2 Анализ товарооборачиваемости розничного торгового предприятия</w:t>
      </w:r>
    </w:p>
    <w:p w:rsidR="00615B57" w:rsidRPr="00615B57" w:rsidRDefault="00615B57" w:rsidP="000C312B">
      <w:pPr>
        <w:tabs>
          <w:tab w:val="left" w:pos="709"/>
        </w:tabs>
        <w:spacing w:after="0"/>
        <w:ind w:firstLine="709"/>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 xml:space="preserve">Описание задачи: </w:t>
      </w:r>
    </w:p>
    <w:p w:rsidR="00615B57" w:rsidRPr="00615B57" w:rsidRDefault="00615B57" w:rsidP="000C312B">
      <w:pPr>
        <w:tabs>
          <w:tab w:val="left" w:pos="709"/>
        </w:tabs>
        <w:spacing w:after="0"/>
        <w:ind w:firstLine="709"/>
        <w:jc w:val="both"/>
        <w:rPr>
          <w:rFonts w:ascii="Times New Roman" w:eastAsia="Times New Roman" w:hAnsi="Times New Roman" w:cs="Times New Roman"/>
          <w:sz w:val="24"/>
          <w:szCs w:val="24"/>
          <w:lang w:eastAsia="en-US"/>
        </w:rPr>
      </w:pPr>
      <w:r w:rsidRPr="00615B57">
        <w:rPr>
          <w:rFonts w:ascii="Times New Roman" w:eastAsia="Times New Roman" w:hAnsi="Times New Roman" w:cs="Times New Roman"/>
          <w:sz w:val="24"/>
          <w:szCs w:val="24"/>
          <w:lang w:eastAsia="en-US"/>
        </w:rPr>
        <w:t>Рассчитать товарооборачиваемость по магазину и сумму высвобожденных (или вовлеченных) в оборот средств на основе исходных данных.</w:t>
      </w:r>
    </w:p>
    <w:p w:rsidR="00615B57" w:rsidRPr="00615B57" w:rsidRDefault="00615B57" w:rsidP="000C312B">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 xml:space="preserve">Справочная информация: </w:t>
      </w:r>
    </w:p>
    <w:p w:rsidR="00615B57" w:rsidRPr="00615B57" w:rsidRDefault="00615B57" w:rsidP="000C312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Все расчетные показатели округлять до сотых.</w:t>
      </w:r>
    </w:p>
    <w:p w:rsidR="00615B57" w:rsidRPr="00615B57" w:rsidRDefault="00615B57" w:rsidP="000C312B">
      <w:pPr>
        <w:spacing w:after="0"/>
        <w:ind w:firstLine="708"/>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Требования к выводу:</w:t>
      </w:r>
    </w:p>
    <w:p w:rsidR="00615B57" w:rsidRPr="00615B57" w:rsidRDefault="00615B57" w:rsidP="000C312B">
      <w:pPr>
        <w:tabs>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Вывод не должен противоречить экономическому смыслу проведенных расчетов.</w:t>
      </w:r>
    </w:p>
    <w:p w:rsidR="00615B57" w:rsidRPr="00615B57" w:rsidRDefault="00615B57" w:rsidP="000C312B">
      <w:pPr>
        <w:tabs>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Вывод должен содержать аналитические рассуждения участника.</w:t>
      </w:r>
    </w:p>
    <w:p w:rsidR="00615B57" w:rsidRPr="00615B57" w:rsidRDefault="00615B57" w:rsidP="000C312B">
      <w:pPr>
        <w:spacing w:after="0"/>
        <w:ind w:firstLine="708"/>
        <w:rPr>
          <w:rFonts w:ascii="Times New Roman" w:eastAsia="Calibri" w:hAnsi="Times New Roman" w:cs="Times New Roman"/>
          <w:b/>
          <w:bCs/>
          <w:sz w:val="24"/>
          <w:szCs w:val="24"/>
          <w:lang w:eastAsia="en-US"/>
        </w:rPr>
      </w:pPr>
      <w:r w:rsidRPr="00615B57">
        <w:rPr>
          <w:rFonts w:ascii="Times New Roman" w:eastAsia="Calibri" w:hAnsi="Times New Roman" w:cs="Times New Roman"/>
          <w:b/>
          <w:bCs/>
          <w:sz w:val="24"/>
          <w:szCs w:val="24"/>
          <w:lang w:eastAsia="en-US"/>
        </w:rPr>
        <w:t>Исходные данные:</w:t>
      </w:r>
    </w:p>
    <w:tbl>
      <w:tblPr>
        <w:tblW w:w="94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709"/>
        <w:gridCol w:w="567"/>
        <w:gridCol w:w="744"/>
        <w:gridCol w:w="744"/>
        <w:gridCol w:w="744"/>
        <w:gridCol w:w="744"/>
        <w:gridCol w:w="993"/>
        <w:gridCol w:w="850"/>
        <w:gridCol w:w="426"/>
        <w:gridCol w:w="567"/>
        <w:gridCol w:w="993"/>
      </w:tblGrid>
      <w:tr w:rsidR="00615B57" w:rsidRPr="00615B57" w:rsidTr="00C008D0">
        <w:tc>
          <w:tcPr>
            <w:tcW w:w="1418"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Товарные группы</w:t>
            </w:r>
          </w:p>
        </w:tc>
        <w:tc>
          <w:tcPr>
            <w:tcW w:w="1276" w:type="dxa"/>
            <w:gridSpan w:val="2"/>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Товарооборот, тыс. руб.</w:t>
            </w:r>
          </w:p>
        </w:tc>
        <w:tc>
          <w:tcPr>
            <w:tcW w:w="2976" w:type="dxa"/>
            <w:gridSpan w:val="4"/>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Фактические товарные запасы (в тыс. руб.) на</w:t>
            </w:r>
          </w:p>
        </w:tc>
        <w:tc>
          <w:tcPr>
            <w:tcW w:w="993"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Сред-ние товар-ные запасы, тыс. руб.</w:t>
            </w:r>
          </w:p>
        </w:tc>
        <w:tc>
          <w:tcPr>
            <w:tcW w:w="1843" w:type="dxa"/>
            <w:gridSpan w:val="3"/>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Товарообора-чиваемость, дни</w:t>
            </w:r>
          </w:p>
        </w:tc>
        <w:tc>
          <w:tcPr>
            <w:tcW w:w="993" w:type="dxa"/>
            <w:vMerge w:val="restart"/>
            <w:shd w:val="clear" w:color="auto" w:fill="auto"/>
            <w:textDirection w:val="btLr"/>
            <w:vAlign w:val="bottom"/>
          </w:tcPr>
          <w:p w:rsidR="00615B57" w:rsidRPr="00615B57" w:rsidRDefault="00615B57" w:rsidP="00615B57">
            <w:pPr>
              <w:spacing w:after="0" w:line="240" w:lineRule="auto"/>
              <w:ind w:left="57" w:right="113"/>
              <w:jc w:val="center"/>
              <w:rPr>
                <w:rFonts w:ascii="Times New Roman" w:eastAsia="Calibri" w:hAnsi="Times New Roman" w:cs="Times New Roman"/>
                <w:lang w:eastAsia="en-US"/>
              </w:rPr>
            </w:pPr>
            <w:r w:rsidRPr="00615B57">
              <w:rPr>
                <w:rFonts w:ascii="Times New Roman" w:eastAsia="Calibri" w:hAnsi="Times New Roman" w:cs="Times New Roman"/>
                <w:lang w:eastAsia="en-US"/>
              </w:rPr>
              <w:t>Высвобожденные из оборота (вовлеченные в оборот) средства</w:t>
            </w:r>
          </w:p>
        </w:tc>
      </w:tr>
      <w:tr w:rsidR="00615B57" w:rsidRPr="00615B57" w:rsidTr="00C008D0">
        <w:trPr>
          <w:cantSplit/>
          <w:trHeight w:val="1833"/>
        </w:trPr>
        <w:tc>
          <w:tcPr>
            <w:tcW w:w="1418" w:type="dxa"/>
            <w:vMerge/>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709" w:type="dxa"/>
            <w:shd w:val="clear" w:color="auto" w:fill="auto"/>
            <w:textDirection w:val="btLr"/>
          </w:tcPr>
          <w:p w:rsidR="00615B57" w:rsidRPr="00615B57" w:rsidRDefault="00615B57" w:rsidP="00615B57">
            <w:pPr>
              <w:spacing w:after="0" w:line="240" w:lineRule="auto"/>
              <w:ind w:left="113" w:right="113"/>
              <w:rPr>
                <w:rFonts w:ascii="Times New Roman" w:eastAsia="Calibri" w:hAnsi="Times New Roman" w:cs="Times New Roman"/>
                <w:lang w:eastAsia="en-US"/>
              </w:rPr>
            </w:pPr>
            <w:r w:rsidRPr="00615B57">
              <w:rPr>
                <w:rFonts w:ascii="Times New Roman" w:eastAsia="Calibri" w:hAnsi="Times New Roman" w:cs="Times New Roman"/>
                <w:lang w:eastAsia="en-US"/>
              </w:rPr>
              <w:t>квартальный</w:t>
            </w:r>
          </w:p>
        </w:tc>
        <w:tc>
          <w:tcPr>
            <w:tcW w:w="567" w:type="dxa"/>
            <w:shd w:val="clear" w:color="auto" w:fill="auto"/>
            <w:textDirection w:val="btLr"/>
          </w:tcPr>
          <w:p w:rsidR="00615B57" w:rsidRPr="00615B57" w:rsidRDefault="00615B57" w:rsidP="00615B57">
            <w:pPr>
              <w:spacing w:after="0" w:line="240" w:lineRule="auto"/>
              <w:ind w:left="113" w:right="113"/>
              <w:rPr>
                <w:rFonts w:ascii="Times New Roman" w:eastAsia="Calibri" w:hAnsi="Times New Roman" w:cs="Times New Roman"/>
                <w:lang w:eastAsia="en-US"/>
              </w:rPr>
            </w:pPr>
            <w:r w:rsidRPr="00615B57">
              <w:rPr>
                <w:rFonts w:ascii="Times New Roman" w:eastAsia="Calibri" w:hAnsi="Times New Roman" w:cs="Times New Roman"/>
                <w:lang w:eastAsia="en-US"/>
              </w:rPr>
              <w:t>среднедневной</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01.10</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01.11</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01.12</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31.12</w:t>
            </w:r>
          </w:p>
        </w:tc>
        <w:tc>
          <w:tcPr>
            <w:tcW w:w="993" w:type="dxa"/>
            <w:vMerge/>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850" w:type="dxa"/>
            <w:shd w:val="clear" w:color="auto" w:fill="auto"/>
            <w:textDirection w:val="btLr"/>
            <w:vAlign w:val="center"/>
          </w:tcPr>
          <w:p w:rsidR="00615B57" w:rsidRPr="00615B57" w:rsidRDefault="00615B57" w:rsidP="00615B57">
            <w:pPr>
              <w:spacing w:after="0" w:line="240" w:lineRule="auto"/>
              <w:ind w:left="113" w:right="113"/>
              <w:jc w:val="center"/>
              <w:rPr>
                <w:rFonts w:ascii="Times New Roman" w:eastAsia="Times New Roman" w:hAnsi="Times New Roman" w:cs="Times New Roman"/>
              </w:rPr>
            </w:pPr>
            <w:r w:rsidRPr="00615B57">
              <w:rPr>
                <w:rFonts w:ascii="Times New Roman" w:eastAsia="Times New Roman" w:hAnsi="Times New Roman" w:cs="Times New Roman"/>
              </w:rPr>
              <w:t>норма</w:t>
            </w:r>
          </w:p>
        </w:tc>
        <w:tc>
          <w:tcPr>
            <w:tcW w:w="426" w:type="dxa"/>
            <w:shd w:val="clear" w:color="auto" w:fill="auto"/>
            <w:textDirection w:val="btLr"/>
            <w:vAlign w:val="center"/>
          </w:tcPr>
          <w:p w:rsidR="00615B57" w:rsidRPr="00615B57" w:rsidRDefault="00615B57" w:rsidP="00615B57">
            <w:pPr>
              <w:spacing w:after="0" w:line="240" w:lineRule="auto"/>
              <w:ind w:left="113" w:right="113"/>
              <w:jc w:val="center"/>
              <w:rPr>
                <w:rFonts w:ascii="Times New Roman" w:eastAsia="Times New Roman" w:hAnsi="Times New Roman" w:cs="Times New Roman"/>
              </w:rPr>
            </w:pPr>
            <w:r w:rsidRPr="00615B57">
              <w:rPr>
                <w:rFonts w:ascii="Times New Roman" w:eastAsia="Times New Roman" w:hAnsi="Times New Roman" w:cs="Times New Roman"/>
              </w:rPr>
              <w:t>фактически</w:t>
            </w:r>
          </w:p>
        </w:tc>
        <w:tc>
          <w:tcPr>
            <w:tcW w:w="567" w:type="dxa"/>
            <w:shd w:val="clear" w:color="auto" w:fill="auto"/>
            <w:textDirection w:val="btLr"/>
            <w:vAlign w:val="center"/>
          </w:tcPr>
          <w:p w:rsidR="00615B57" w:rsidRPr="00615B57" w:rsidRDefault="00615B57" w:rsidP="00615B57">
            <w:pPr>
              <w:spacing w:after="0" w:line="240" w:lineRule="auto"/>
              <w:ind w:left="113" w:right="113"/>
              <w:jc w:val="center"/>
              <w:rPr>
                <w:rFonts w:ascii="Times New Roman" w:eastAsia="Times New Roman" w:hAnsi="Times New Roman" w:cs="Times New Roman"/>
              </w:rPr>
            </w:pPr>
            <w:r w:rsidRPr="00615B57">
              <w:rPr>
                <w:rFonts w:ascii="Times New Roman" w:eastAsia="Times New Roman" w:hAnsi="Times New Roman" w:cs="Times New Roman"/>
              </w:rPr>
              <w:t>отклонение</w:t>
            </w:r>
          </w:p>
        </w:tc>
        <w:tc>
          <w:tcPr>
            <w:tcW w:w="993" w:type="dxa"/>
            <w:vMerge/>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r>
      <w:tr w:rsidR="00615B57" w:rsidRPr="00615B57" w:rsidTr="00C008D0">
        <w:trPr>
          <w:trHeight w:val="589"/>
        </w:trPr>
        <w:tc>
          <w:tcPr>
            <w:tcW w:w="1418" w:type="dxa"/>
            <w:shd w:val="clear" w:color="auto" w:fill="auto"/>
            <w:vAlign w:val="center"/>
          </w:tcPr>
          <w:p w:rsidR="00615B57" w:rsidRPr="00615B57" w:rsidRDefault="00615B57" w:rsidP="00615B57">
            <w:pPr>
              <w:spacing w:after="0" w:line="240" w:lineRule="auto"/>
              <w:rPr>
                <w:rFonts w:ascii="Times New Roman" w:eastAsia="Times New Roman" w:hAnsi="Times New Roman" w:cs="Times New Roman"/>
                <w:lang w:val="en-US"/>
              </w:rPr>
            </w:pPr>
            <w:r w:rsidRPr="00615B57">
              <w:rPr>
                <w:rFonts w:ascii="Times New Roman" w:eastAsia="Times New Roman" w:hAnsi="Times New Roman" w:cs="Times New Roman"/>
              </w:rPr>
              <w:t>Гастроно-мия</w:t>
            </w:r>
          </w:p>
        </w:tc>
        <w:tc>
          <w:tcPr>
            <w:tcW w:w="709"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700</w:t>
            </w:r>
          </w:p>
        </w:tc>
        <w:tc>
          <w:tcPr>
            <w:tcW w:w="567"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c>
          <w:tcPr>
            <w:tcW w:w="744"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70</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75</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65</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60</w:t>
            </w:r>
          </w:p>
        </w:tc>
        <w:tc>
          <w:tcPr>
            <w:tcW w:w="993"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c>
          <w:tcPr>
            <w:tcW w:w="850"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10,0</w:t>
            </w:r>
          </w:p>
        </w:tc>
        <w:tc>
          <w:tcPr>
            <w:tcW w:w="426"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c>
          <w:tcPr>
            <w:tcW w:w="567"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c>
          <w:tcPr>
            <w:tcW w:w="993"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r>
      <w:tr w:rsidR="00615B57" w:rsidRPr="00615B57" w:rsidTr="00C008D0">
        <w:trPr>
          <w:trHeight w:val="589"/>
        </w:trPr>
        <w:tc>
          <w:tcPr>
            <w:tcW w:w="1418" w:type="dxa"/>
            <w:shd w:val="clear" w:color="auto" w:fill="auto"/>
          </w:tcPr>
          <w:p w:rsidR="00615B57" w:rsidRPr="00615B57" w:rsidRDefault="00615B57" w:rsidP="00615B57">
            <w:pPr>
              <w:spacing w:after="0" w:line="240" w:lineRule="auto"/>
              <w:rPr>
                <w:rFonts w:ascii="Times New Roman" w:eastAsia="Times New Roman" w:hAnsi="Times New Roman" w:cs="Times New Roman"/>
              </w:rPr>
            </w:pPr>
            <w:r w:rsidRPr="00615B57">
              <w:rPr>
                <w:rFonts w:ascii="Times New Roman" w:eastAsia="Times New Roman" w:hAnsi="Times New Roman" w:cs="Times New Roman"/>
              </w:rPr>
              <w:t>Хлеб</w:t>
            </w:r>
          </w:p>
        </w:tc>
        <w:tc>
          <w:tcPr>
            <w:tcW w:w="709"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400</w:t>
            </w: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4,5</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4,0</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4,6</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4,2</w:t>
            </w: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850"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1,0</w:t>
            </w:r>
          </w:p>
        </w:tc>
        <w:tc>
          <w:tcPr>
            <w:tcW w:w="426"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r>
      <w:tr w:rsidR="00615B57" w:rsidRPr="00615B57" w:rsidTr="00C008D0">
        <w:trPr>
          <w:trHeight w:val="589"/>
        </w:trPr>
        <w:tc>
          <w:tcPr>
            <w:tcW w:w="1418" w:type="dxa"/>
            <w:shd w:val="clear" w:color="auto" w:fill="auto"/>
          </w:tcPr>
          <w:p w:rsidR="00615B57" w:rsidRPr="00615B57" w:rsidRDefault="00615B57" w:rsidP="00615B57">
            <w:pPr>
              <w:spacing w:after="0" w:line="240" w:lineRule="auto"/>
              <w:rPr>
                <w:rFonts w:ascii="Times New Roman" w:eastAsia="Times New Roman" w:hAnsi="Times New Roman" w:cs="Times New Roman"/>
              </w:rPr>
            </w:pPr>
            <w:r w:rsidRPr="00615B57">
              <w:rPr>
                <w:rFonts w:ascii="Times New Roman" w:eastAsia="Times New Roman" w:hAnsi="Times New Roman" w:cs="Times New Roman"/>
              </w:rPr>
              <w:t>Прочие товары</w:t>
            </w:r>
          </w:p>
        </w:tc>
        <w:tc>
          <w:tcPr>
            <w:tcW w:w="709"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1000</w:t>
            </w: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200</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250</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190</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210</w:t>
            </w: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850"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15,5</w:t>
            </w:r>
          </w:p>
        </w:tc>
        <w:tc>
          <w:tcPr>
            <w:tcW w:w="426"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r>
      <w:tr w:rsidR="00615B57" w:rsidRPr="00615B57" w:rsidTr="00C008D0">
        <w:trPr>
          <w:trHeight w:val="589"/>
        </w:trPr>
        <w:tc>
          <w:tcPr>
            <w:tcW w:w="1418" w:type="dxa"/>
            <w:shd w:val="clear" w:color="auto" w:fill="auto"/>
          </w:tcPr>
          <w:p w:rsidR="00615B57" w:rsidRPr="00615B57" w:rsidRDefault="00615B57" w:rsidP="00615B57">
            <w:pPr>
              <w:spacing w:after="0" w:line="240" w:lineRule="auto"/>
              <w:rPr>
                <w:rFonts w:ascii="Times New Roman" w:eastAsia="Times New Roman" w:hAnsi="Times New Roman" w:cs="Times New Roman"/>
              </w:rPr>
            </w:pPr>
            <w:r w:rsidRPr="00615B57">
              <w:rPr>
                <w:rFonts w:ascii="Times New Roman" w:eastAsia="Times New Roman" w:hAnsi="Times New Roman" w:cs="Times New Roman"/>
              </w:rPr>
              <w:t>Итого</w:t>
            </w:r>
          </w:p>
        </w:tc>
        <w:tc>
          <w:tcPr>
            <w:tcW w:w="709"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2100</w:t>
            </w: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274,5</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329</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259,6</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274,2</w:t>
            </w: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850"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10,91</w:t>
            </w:r>
          </w:p>
        </w:tc>
        <w:tc>
          <w:tcPr>
            <w:tcW w:w="426"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r>
    </w:tbl>
    <w:p w:rsidR="00615B57" w:rsidRPr="00615B57" w:rsidRDefault="00615B57" w:rsidP="000C312B">
      <w:pPr>
        <w:spacing w:after="0" w:line="240" w:lineRule="auto"/>
        <w:rPr>
          <w:rFonts w:ascii="Times New Roman" w:eastAsia="Calibri" w:hAnsi="Times New Roman" w:cs="Times New Roman"/>
          <w:sz w:val="24"/>
          <w:szCs w:val="24"/>
          <w:lang w:eastAsia="en-US"/>
        </w:rPr>
      </w:pPr>
    </w:p>
    <w:sectPr w:rsidR="00615B57" w:rsidRPr="00615B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neva CY">
    <w:altName w:val="Courier New"/>
    <w:charset w:val="59"/>
    <w:family w:val="auto"/>
    <w:pitch w:val="variable"/>
    <w:sig w:usb0="00000000" w:usb1="00000000" w:usb2="00000000" w:usb3="00000000" w:csb0="000001C6"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27E06"/>
    <w:multiLevelType w:val="hybridMultilevel"/>
    <w:tmpl w:val="11089CF6"/>
    <w:lvl w:ilvl="0" w:tplc="85381866">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 w15:restartNumberingAfterBreak="0">
    <w:nsid w:val="2B67507A"/>
    <w:multiLevelType w:val="hybridMultilevel"/>
    <w:tmpl w:val="F4CE1CD2"/>
    <w:lvl w:ilvl="0" w:tplc="6F8004BC">
      <w:start w:val="1"/>
      <w:numFmt w:val="decimal"/>
      <w:pStyle w:val="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2A3570"/>
    <w:multiLevelType w:val="hybridMultilevel"/>
    <w:tmpl w:val="79C87582"/>
    <w:lvl w:ilvl="0" w:tplc="8538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603F79"/>
    <w:multiLevelType w:val="hybridMultilevel"/>
    <w:tmpl w:val="8ECCB70E"/>
    <w:lvl w:ilvl="0" w:tplc="8538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F749D4"/>
    <w:multiLevelType w:val="hybridMultilevel"/>
    <w:tmpl w:val="34168E2A"/>
    <w:lvl w:ilvl="0" w:tplc="853818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B167F1E"/>
    <w:multiLevelType w:val="hybridMultilevel"/>
    <w:tmpl w:val="23EA4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B4618C"/>
    <w:multiLevelType w:val="hybridMultilevel"/>
    <w:tmpl w:val="F62C7C7A"/>
    <w:lvl w:ilvl="0" w:tplc="8538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0265AC"/>
    <w:multiLevelType w:val="hybridMultilevel"/>
    <w:tmpl w:val="64FA3F6E"/>
    <w:lvl w:ilvl="0" w:tplc="8538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E76D6A"/>
    <w:multiLevelType w:val="hybridMultilevel"/>
    <w:tmpl w:val="F9A82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922C21"/>
    <w:multiLevelType w:val="hybridMultilevel"/>
    <w:tmpl w:val="BA1E92E8"/>
    <w:lvl w:ilvl="0" w:tplc="AE685566">
      <w:start w:val="1"/>
      <w:numFmt w:val="decimal"/>
      <w:pStyle w:val="1"/>
      <w:lvlText w:val="%1."/>
      <w:lvlJc w:val="left"/>
      <w:pPr>
        <w:ind w:left="502"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70262F"/>
    <w:multiLevelType w:val="hybridMultilevel"/>
    <w:tmpl w:val="1C7AF756"/>
    <w:lvl w:ilvl="0" w:tplc="3B8845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FF437AE"/>
    <w:multiLevelType w:val="hybridMultilevel"/>
    <w:tmpl w:val="39A275C6"/>
    <w:lvl w:ilvl="0" w:tplc="0419000F">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
  </w:num>
  <w:num w:numId="5">
    <w:abstractNumId w:val="2"/>
  </w:num>
  <w:num w:numId="6">
    <w:abstractNumId w:val="6"/>
  </w:num>
  <w:num w:numId="7">
    <w:abstractNumId w:val="7"/>
  </w:num>
  <w:num w:numId="8">
    <w:abstractNumId w:val="3"/>
  </w:num>
  <w:num w:numId="9">
    <w:abstractNumId w:val="4"/>
  </w:num>
  <w:num w:numId="10">
    <w:abstractNumId w:val="0"/>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2"/>
  </w:compat>
  <w:rsids>
    <w:rsidRoot w:val="00896424"/>
    <w:rsid w:val="0008359B"/>
    <w:rsid w:val="00085442"/>
    <w:rsid w:val="000C312B"/>
    <w:rsid w:val="000D79B1"/>
    <w:rsid w:val="00186F47"/>
    <w:rsid w:val="001E7900"/>
    <w:rsid w:val="003F6DD1"/>
    <w:rsid w:val="00415E71"/>
    <w:rsid w:val="004256F7"/>
    <w:rsid w:val="00452F15"/>
    <w:rsid w:val="004941B9"/>
    <w:rsid w:val="004E2971"/>
    <w:rsid w:val="00532D9A"/>
    <w:rsid w:val="00566CDB"/>
    <w:rsid w:val="00615B57"/>
    <w:rsid w:val="0066657B"/>
    <w:rsid w:val="00673DF2"/>
    <w:rsid w:val="006E1583"/>
    <w:rsid w:val="007B1C49"/>
    <w:rsid w:val="008107EF"/>
    <w:rsid w:val="00896424"/>
    <w:rsid w:val="008B4CF2"/>
    <w:rsid w:val="008D1456"/>
    <w:rsid w:val="00915AE5"/>
    <w:rsid w:val="009A2357"/>
    <w:rsid w:val="00A5436B"/>
    <w:rsid w:val="00A74A67"/>
    <w:rsid w:val="00AB718E"/>
    <w:rsid w:val="00B079FF"/>
    <w:rsid w:val="00B14F14"/>
    <w:rsid w:val="00B409BB"/>
    <w:rsid w:val="00B420DF"/>
    <w:rsid w:val="00B53860"/>
    <w:rsid w:val="00B7187C"/>
    <w:rsid w:val="00B72568"/>
    <w:rsid w:val="00B84EE8"/>
    <w:rsid w:val="00BC34DD"/>
    <w:rsid w:val="00C008D0"/>
    <w:rsid w:val="00C81FD9"/>
    <w:rsid w:val="00CD2085"/>
    <w:rsid w:val="00D46ABE"/>
    <w:rsid w:val="00D5024E"/>
    <w:rsid w:val="00D6275D"/>
    <w:rsid w:val="00D676FD"/>
    <w:rsid w:val="00E018E9"/>
    <w:rsid w:val="00E12C04"/>
    <w:rsid w:val="00E214AF"/>
    <w:rsid w:val="00E47EC7"/>
    <w:rsid w:val="00E8483B"/>
    <w:rsid w:val="00EA57FC"/>
    <w:rsid w:val="00EC0342"/>
    <w:rsid w:val="00F57FDA"/>
    <w:rsid w:val="00FC3FD2"/>
    <w:rsid w:val="00FC7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onnector" idref="#AutoShape 60"/>
        <o:r id="V:Rule2" type="connector" idref="#AutoShape 61"/>
        <o:r id="V:Rule3" type="connector" idref="#AutoShape 64"/>
        <o:r id="V:Rule4" type="connector" idref="#AutoShape 68"/>
        <o:r id="V:Rule5" type="connector" idref="#AutoShape 65"/>
        <o:r id="V:Rule6" type="connector" idref="#AutoShape 67"/>
      </o:rules>
    </o:shapelayout>
  </w:shapeDefaults>
  <w:decimalSymbol w:val=","/>
  <w:listSeparator w:val=";"/>
  <w15:docId w15:val="{E169AF61-3FBA-444E-A843-8B757AB0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4256F7"/>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615B57"/>
    <w:pPr>
      <w:keepNext/>
      <w:spacing w:before="240" w:after="60"/>
      <w:outlineLvl w:val="1"/>
    </w:pPr>
    <w:rPr>
      <w:rFonts w:ascii="Calibri Light" w:eastAsia="Times New Roman" w:hAnsi="Calibri Light" w:cs="Times New Roman"/>
      <w:b/>
      <w:bCs/>
      <w:i/>
      <w:iCs/>
      <w:sz w:val="28"/>
      <w:szCs w:val="28"/>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4256F7"/>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615B57"/>
    <w:rPr>
      <w:rFonts w:ascii="Calibri Light" w:eastAsia="Times New Roman" w:hAnsi="Calibri Light" w:cs="Times New Roman"/>
      <w:b/>
      <w:bCs/>
      <w:i/>
      <w:iCs/>
      <w:sz w:val="28"/>
      <w:szCs w:val="28"/>
      <w:lang w:val="x-none" w:eastAsia="en-US"/>
    </w:rPr>
  </w:style>
  <w:style w:type="numbering" w:customStyle="1" w:styleId="12">
    <w:name w:val="Нет списка1"/>
    <w:next w:val="a2"/>
    <w:uiPriority w:val="99"/>
    <w:semiHidden/>
    <w:unhideWhenUsed/>
    <w:rsid w:val="00615B57"/>
  </w:style>
  <w:style w:type="numbering" w:customStyle="1" w:styleId="110">
    <w:name w:val="Нет списка11"/>
    <w:next w:val="a2"/>
    <w:uiPriority w:val="99"/>
    <w:semiHidden/>
    <w:unhideWhenUsed/>
    <w:rsid w:val="00615B57"/>
  </w:style>
  <w:style w:type="character" w:customStyle="1" w:styleId="13">
    <w:name w:val="Основной текст (13)_"/>
    <w:link w:val="130"/>
    <w:uiPriority w:val="99"/>
    <w:locked/>
    <w:rsid w:val="00615B57"/>
    <w:rPr>
      <w:sz w:val="27"/>
      <w:szCs w:val="27"/>
      <w:shd w:val="clear" w:color="auto" w:fill="FFFFFF"/>
    </w:rPr>
  </w:style>
  <w:style w:type="paragraph" w:customStyle="1" w:styleId="130">
    <w:name w:val="Основной текст (13)"/>
    <w:basedOn w:val="a"/>
    <w:link w:val="13"/>
    <w:uiPriority w:val="99"/>
    <w:rsid w:val="00615B57"/>
    <w:pPr>
      <w:shd w:val="clear" w:color="auto" w:fill="FFFFFF"/>
      <w:spacing w:before="180" w:after="420" w:line="240" w:lineRule="atLeast"/>
    </w:pPr>
    <w:rPr>
      <w:sz w:val="27"/>
      <w:szCs w:val="27"/>
    </w:rPr>
  </w:style>
  <w:style w:type="paragraph" w:styleId="a3">
    <w:name w:val="No Spacing"/>
    <w:qFormat/>
    <w:rsid w:val="00615B57"/>
    <w:pPr>
      <w:spacing w:after="0" w:line="240" w:lineRule="auto"/>
    </w:pPr>
    <w:rPr>
      <w:rFonts w:ascii="Microsoft Sans Serif" w:eastAsia="Microsoft Sans Serif" w:hAnsi="Microsoft Sans Serif" w:cs="Microsoft Sans Serif"/>
      <w:color w:val="000000"/>
      <w:sz w:val="24"/>
      <w:szCs w:val="24"/>
    </w:rPr>
  </w:style>
  <w:style w:type="paragraph" w:styleId="a4">
    <w:name w:val="List Paragraph"/>
    <w:basedOn w:val="a"/>
    <w:uiPriority w:val="99"/>
    <w:qFormat/>
    <w:rsid w:val="00615B57"/>
    <w:pPr>
      <w:ind w:left="720"/>
      <w:contextualSpacing/>
      <w:jc w:val="both"/>
    </w:pPr>
    <w:rPr>
      <w:rFonts w:ascii="Times New Roman" w:eastAsia="Calibri" w:hAnsi="Times New Roman" w:cs="Times New Roman"/>
      <w:sz w:val="24"/>
      <w:lang w:eastAsia="en-US"/>
    </w:rPr>
  </w:style>
  <w:style w:type="character" w:customStyle="1" w:styleId="FontStyle11">
    <w:name w:val="Font Style11"/>
    <w:rsid w:val="00615B57"/>
    <w:rPr>
      <w:rFonts w:ascii="Times New Roman" w:hAnsi="Times New Roman" w:cs="Times New Roman" w:hint="default"/>
      <w:sz w:val="22"/>
      <w:szCs w:val="22"/>
    </w:rPr>
  </w:style>
  <w:style w:type="paragraph" w:styleId="a5">
    <w:name w:val="header"/>
    <w:basedOn w:val="a"/>
    <w:link w:val="a6"/>
    <w:uiPriority w:val="99"/>
    <w:unhideWhenUsed/>
    <w:rsid w:val="00615B57"/>
    <w:pPr>
      <w:tabs>
        <w:tab w:val="center" w:pos="4677"/>
        <w:tab w:val="right" w:pos="9355"/>
      </w:tabs>
    </w:pPr>
    <w:rPr>
      <w:rFonts w:ascii="Times New Roman" w:eastAsia="Calibri" w:hAnsi="Times New Roman" w:cs="Times New Roman"/>
      <w:sz w:val="28"/>
      <w:szCs w:val="28"/>
      <w:lang w:val="x-none" w:eastAsia="en-US"/>
    </w:rPr>
  </w:style>
  <w:style w:type="character" w:customStyle="1" w:styleId="a6">
    <w:name w:val="Верхний колонтитул Знак"/>
    <w:basedOn w:val="a0"/>
    <w:link w:val="a5"/>
    <w:uiPriority w:val="99"/>
    <w:rsid w:val="00615B57"/>
    <w:rPr>
      <w:rFonts w:ascii="Times New Roman" w:eastAsia="Calibri" w:hAnsi="Times New Roman" w:cs="Times New Roman"/>
      <w:sz w:val="28"/>
      <w:szCs w:val="28"/>
      <w:lang w:val="x-none" w:eastAsia="en-US"/>
    </w:rPr>
  </w:style>
  <w:style w:type="paragraph" w:styleId="a7">
    <w:name w:val="footer"/>
    <w:basedOn w:val="a"/>
    <w:link w:val="a8"/>
    <w:uiPriority w:val="99"/>
    <w:unhideWhenUsed/>
    <w:rsid w:val="00615B57"/>
    <w:pPr>
      <w:tabs>
        <w:tab w:val="center" w:pos="4677"/>
        <w:tab w:val="right" w:pos="9355"/>
      </w:tabs>
    </w:pPr>
    <w:rPr>
      <w:rFonts w:ascii="Times New Roman" w:eastAsia="Calibri" w:hAnsi="Times New Roman" w:cs="Times New Roman"/>
      <w:sz w:val="28"/>
      <w:szCs w:val="28"/>
      <w:lang w:val="x-none" w:eastAsia="en-US"/>
    </w:rPr>
  </w:style>
  <w:style w:type="character" w:customStyle="1" w:styleId="a8">
    <w:name w:val="Нижний колонтитул Знак"/>
    <w:basedOn w:val="a0"/>
    <w:link w:val="a7"/>
    <w:uiPriority w:val="99"/>
    <w:rsid w:val="00615B57"/>
    <w:rPr>
      <w:rFonts w:ascii="Times New Roman" w:eastAsia="Calibri" w:hAnsi="Times New Roman" w:cs="Times New Roman"/>
      <w:sz w:val="28"/>
      <w:szCs w:val="28"/>
      <w:lang w:val="x-none" w:eastAsia="en-US"/>
    </w:rPr>
  </w:style>
  <w:style w:type="table" w:styleId="a9">
    <w:name w:val="Table Grid"/>
    <w:basedOn w:val="a1"/>
    <w:rsid w:val="00615B5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615B57"/>
  </w:style>
  <w:style w:type="character" w:customStyle="1" w:styleId="epm">
    <w:name w:val="epm"/>
    <w:basedOn w:val="a0"/>
    <w:rsid w:val="00615B57"/>
  </w:style>
  <w:style w:type="character" w:customStyle="1" w:styleId="21">
    <w:name w:val="Основной текст (2)_"/>
    <w:link w:val="22"/>
    <w:uiPriority w:val="99"/>
    <w:locked/>
    <w:rsid w:val="00615B57"/>
    <w:rPr>
      <w:sz w:val="16"/>
      <w:szCs w:val="16"/>
      <w:shd w:val="clear" w:color="auto" w:fill="FFFFFF"/>
    </w:rPr>
  </w:style>
  <w:style w:type="paragraph" w:customStyle="1" w:styleId="22">
    <w:name w:val="Основной текст (2)"/>
    <w:basedOn w:val="a"/>
    <w:link w:val="21"/>
    <w:uiPriority w:val="99"/>
    <w:rsid w:val="00615B57"/>
    <w:pPr>
      <w:shd w:val="clear" w:color="auto" w:fill="FFFFFF"/>
      <w:spacing w:after="0" w:line="240" w:lineRule="atLeast"/>
      <w:ind w:hanging="460"/>
    </w:pPr>
    <w:rPr>
      <w:sz w:val="16"/>
      <w:szCs w:val="16"/>
    </w:rPr>
  </w:style>
  <w:style w:type="character" w:customStyle="1" w:styleId="14">
    <w:name w:val="Заголовок №1_"/>
    <w:link w:val="15"/>
    <w:uiPriority w:val="99"/>
    <w:locked/>
    <w:rsid w:val="00615B57"/>
    <w:rPr>
      <w:sz w:val="27"/>
      <w:szCs w:val="27"/>
      <w:shd w:val="clear" w:color="auto" w:fill="FFFFFF"/>
    </w:rPr>
  </w:style>
  <w:style w:type="character" w:customStyle="1" w:styleId="aa">
    <w:name w:val="Основной текст_"/>
    <w:link w:val="16"/>
    <w:uiPriority w:val="99"/>
    <w:locked/>
    <w:rsid w:val="00615B57"/>
    <w:rPr>
      <w:sz w:val="27"/>
      <w:szCs w:val="27"/>
      <w:shd w:val="clear" w:color="auto" w:fill="FFFFFF"/>
    </w:rPr>
  </w:style>
  <w:style w:type="paragraph" w:customStyle="1" w:styleId="15">
    <w:name w:val="Заголовок №1"/>
    <w:basedOn w:val="a"/>
    <w:link w:val="14"/>
    <w:uiPriority w:val="99"/>
    <w:rsid w:val="00615B57"/>
    <w:pPr>
      <w:shd w:val="clear" w:color="auto" w:fill="FFFFFF"/>
      <w:spacing w:before="480" w:after="240" w:line="240" w:lineRule="atLeast"/>
      <w:jc w:val="center"/>
      <w:outlineLvl w:val="0"/>
    </w:pPr>
    <w:rPr>
      <w:sz w:val="27"/>
      <w:szCs w:val="27"/>
    </w:rPr>
  </w:style>
  <w:style w:type="paragraph" w:customStyle="1" w:styleId="16">
    <w:name w:val="Основной текст1"/>
    <w:basedOn w:val="a"/>
    <w:link w:val="aa"/>
    <w:uiPriority w:val="99"/>
    <w:rsid w:val="00615B57"/>
    <w:pPr>
      <w:shd w:val="clear" w:color="auto" w:fill="FFFFFF"/>
      <w:spacing w:before="240" w:after="0" w:line="475" w:lineRule="exact"/>
      <w:jc w:val="both"/>
    </w:pPr>
    <w:rPr>
      <w:sz w:val="27"/>
      <w:szCs w:val="27"/>
    </w:rPr>
  </w:style>
  <w:style w:type="paragraph" w:customStyle="1" w:styleId="Style16">
    <w:name w:val="Style16"/>
    <w:basedOn w:val="a"/>
    <w:uiPriority w:val="99"/>
    <w:rsid w:val="00615B57"/>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35">
    <w:name w:val="Font Style35"/>
    <w:uiPriority w:val="99"/>
    <w:rsid w:val="00615B57"/>
    <w:rPr>
      <w:rFonts w:ascii="Segoe UI" w:hAnsi="Segoe UI" w:cs="Segoe UI"/>
      <w:sz w:val="20"/>
      <w:szCs w:val="20"/>
    </w:rPr>
  </w:style>
  <w:style w:type="paragraph" w:styleId="ab">
    <w:name w:val="Body Text Indent"/>
    <w:basedOn w:val="a"/>
    <w:link w:val="ac"/>
    <w:uiPriority w:val="99"/>
    <w:rsid w:val="00615B57"/>
    <w:pPr>
      <w:spacing w:after="0" w:line="240" w:lineRule="auto"/>
      <w:ind w:left="75"/>
      <w:jc w:val="both"/>
    </w:pPr>
    <w:rPr>
      <w:rFonts w:ascii="Times New Roman" w:eastAsia="Times New Roman" w:hAnsi="Times New Roman" w:cs="Times New Roman"/>
      <w:sz w:val="28"/>
      <w:szCs w:val="28"/>
      <w:lang w:val="x-none" w:eastAsia="x-none"/>
    </w:rPr>
  </w:style>
  <w:style w:type="character" w:customStyle="1" w:styleId="ac">
    <w:name w:val="Основной текст с отступом Знак"/>
    <w:basedOn w:val="a0"/>
    <w:link w:val="ab"/>
    <w:uiPriority w:val="99"/>
    <w:rsid w:val="00615B57"/>
    <w:rPr>
      <w:rFonts w:ascii="Times New Roman" w:eastAsia="Times New Roman" w:hAnsi="Times New Roman" w:cs="Times New Roman"/>
      <w:sz w:val="28"/>
      <w:szCs w:val="28"/>
      <w:lang w:val="x-none" w:eastAsia="x-none"/>
    </w:rPr>
  </w:style>
  <w:style w:type="character" w:customStyle="1" w:styleId="FontStyle18">
    <w:name w:val="Font Style18"/>
    <w:uiPriority w:val="99"/>
    <w:rsid w:val="00615B57"/>
    <w:rPr>
      <w:rFonts w:ascii="Times New Roman" w:hAnsi="Times New Roman" w:cs="Times New Roman"/>
      <w:sz w:val="22"/>
      <w:szCs w:val="22"/>
    </w:rPr>
  </w:style>
  <w:style w:type="paragraph" w:styleId="ad">
    <w:name w:val="Balloon Text"/>
    <w:basedOn w:val="a"/>
    <w:link w:val="ae"/>
    <w:uiPriority w:val="99"/>
    <w:semiHidden/>
    <w:unhideWhenUsed/>
    <w:rsid w:val="00615B57"/>
    <w:pPr>
      <w:spacing w:after="0" w:line="240" w:lineRule="auto"/>
    </w:pPr>
    <w:rPr>
      <w:rFonts w:ascii="Tahoma" w:eastAsia="Calibri" w:hAnsi="Tahoma" w:cs="Times New Roman"/>
      <w:sz w:val="16"/>
      <w:szCs w:val="16"/>
      <w:lang w:val="x-none" w:eastAsia="en-US"/>
    </w:rPr>
  </w:style>
  <w:style w:type="character" w:customStyle="1" w:styleId="ae">
    <w:name w:val="Текст выноски Знак"/>
    <w:basedOn w:val="a0"/>
    <w:link w:val="ad"/>
    <w:uiPriority w:val="99"/>
    <w:semiHidden/>
    <w:rsid w:val="00615B57"/>
    <w:rPr>
      <w:rFonts w:ascii="Tahoma" w:eastAsia="Calibri" w:hAnsi="Tahoma" w:cs="Times New Roman"/>
      <w:sz w:val="16"/>
      <w:szCs w:val="16"/>
      <w:lang w:val="x-none" w:eastAsia="en-US"/>
    </w:rPr>
  </w:style>
  <w:style w:type="character" w:styleId="af">
    <w:name w:val="annotation reference"/>
    <w:uiPriority w:val="99"/>
    <w:semiHidden/>
    <w:unhideWhenUsed/>
    <w:rsid w:val="00615B57"/>
    <w:rPr>
      <w:sz w:val="16"/>
      <w:szCs w:val="16"/>
    </w:rPr>
  </w:style>
  <w:style w:type="paragraph" w:styleId="af0">
    <w:name w:val="annotation text"/>
    <w:basedOn w:val="a"/>
    <w:link w:val="af1"/>
    <w:uiPriority w:val="99"/>
    <w:unhideWhenUsed/>
    <w:rsid w:val="00615B57"/>
    <w:rPr>
      <w:rFonts w:ascii="Times New Roman" w:eastAsia="Calibri" w:hAnsi="Times New Roman" w:cs="Times New Roman"/>
      <w:sz w:val="20"/>
      <w:szCs w:val="20"/>
      <w:lang w:val="x-none" w:eastAsia="en-US"/>
    </w:rPr>
  </w:style>
  <w:style w:type="character" w:customStyle="1" w:styleId="af1">
    <w:name w:val="Текст примечания Знак"/>
    <w:basedOn w:val="a0"/>
    <w:link w:val="af0"/>
    <w:uiPriority w:val="99"/>
    <w:rsid w:val="00615B57"/>
    <w:rPr>
      <w:rFonts w:ascii="Times New Roman" w:eastAsia="Calibri" w:hAnsi="Times New Roman" w:cs="Times New Roman"/>
      <w:sz w:val="20"/>
      <w:szCs w:val="20"/>
      <w:lang w:val="x-none" w:eastAsia="en-US"/>
    </w:rPr>
  </w:style>
  <w:style w:type="paragraph" w:styleId="af2">
    <w:name w:val="annotation subject"/>
    <w:basedOn w:val="af0"/>
    <w:next w:val="af0"/>
    <w:link w:val="af3"/>
    <w:uiPriority w:val="99"/>
    <w:semiHidden/>
    <w:unhideWhenUsed/>
    <w:rsid w:val="00615B57"/>
    <w:rPr>
      <w:b/>
      <w:bCs/>
    </w:rPr>
  </w:style>
  <w:style w:type="character" w:customStyle="1" w:styleId="af3">
    <w:name w:val="Тема примечания Знак"/>
    <w:basedOn w:val="af1"/>
    <w:link w:val="af2"/>
    <w:uiPriority w:val="99"/>
    <w:semiHidden/>
    <w:rsid w:val="00615B57"/>
    <w:rPr>
      <w:rFonts w:ascii="Times New Roman" w:eastAsia="Calibri" w:hAnsi="Times New Roman" w:cs="Times New Roman"/>
      <w:b/>
      <w:bCs/>
      <w:sz w:val="20"/>
      <w:szCs w:val="20"/>
      <w:lang w:val="x-none" w:eastAsia="en-US"/>
    </w:rPr>
  </w:style>
  <w:style w:type="paragraph" w:styleId="af4">
    <w:name w:val="footnote text"/>
    <w:basedOn w:val="a"/>
    <w:link w:val="af5"/>
    <w:uiPriority w:val="99"/>
    <w:semiHidden/>
    <w:unhideWhenUsed/>
    <w:rsid w:val="00615B57"/>
    <w:rPr>
      <w:rFonts w:ascii="Times New Roman" w:eastAsia="Calibri" w:hAnsi="Times New Roman" w:cs="Times New Roman"/>
      <w:sz w:val="20"/>
      <w:szCs w:val="20"/>
      <w:lang w:val="x-none" w:eastAsia="en-US"/>
    </w:rPr>
  </w:style>
  <w:style w:type="character" w:customStyle="1" w:styleId="af5">
    <w:name w:val="Текст сноски Знак"/>
    <w:basedOn w:val="a0"/>
    <w:link w:val="af4"/>
    <w:uiPriority w:val="99"/>
    <w:semiHidden/>
    <w:rsid w:val="00615B57"/>
    <w:rPr>
      <w:rFonts w:ascii="Times New Roman" w:eastAsia="Calibri" w:hAnsi="Times New Roman" w:cs="Times New Roman"/>
      <w:sz w:val="20"/>
      <w:szCs w:val="20"/>
      <w:lang w:val="x-none" w:eastAsia="en-US"/>
    </w:rPr>
  </w:style>
  <w:style w:type="character" w:styleId="af6">
    <w:name w:val="footnote reference"/>
    <w:uiPriority w:val="99"/>
    <w:semiHidden/>
    <w:unhideWhenUsed/>
    <w:rsid w:val="00615B57"/>
    <w:rPr>
      <w:vertAlign w:val="superscript"/>
    </w:rPr>
  </w:style>
  <w:style w:type="table" w:customStyle="1" w:styleId="17">
    <w:name w:val="Сетка таблицы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15B57"/>
  </w:style>
  <w:style w:type="table" w:customStyle="1" w:styleId="4">
    <w:name w:val="Сетка таблицы4"/>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Письмо"/>
    <w:basedOn w:val="a"/>
    <w:rsid w:val="00615B57"/>
    <w:pPr>
      <w:spacing w:after="0" w:line="320" w:lineRule="exact"/>
      <w:ind w:firstLine="720"/>
      <w:jc w:val="both"/>
    </w:pPr>
    <w:rPr>
      <w:rFonts w:ascii="Times New Roman" w:eastAsia="Times New Roman" w:hAnsi="Times New Roman" w:cs="Times New Roman"/>
      <w:sz w:val="28"/>
      <w:szCs w:val="20"/>
    </w:rPr>
  </w:style>
  <w:style w:type="paragraph" w:styleId="af8">
    <w:name w:val="Normal (Web)"/>
    <w:basedOn w:val="a"/>
    <w:uiPriority w:val="99"/>
    <w:unhideWhenUsed/>
    <w:rsid w:val="00615B57"/>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uiPriority w:val="22"/>
    <w:qFormat/>
    <w:rsid w:val="00615B57"/>
    <w:rPr>
      <w:b/>
      <w:bCs/>
    </w:rPr>
  </w:style>
  <w:style w:type="character" w:styleId="afa">
    <w:name w:val="Emphasis"/>
    <w:uiPriority w:val="20"/>
    <w:qFormat/>
    <w:rsid w:val="00615B57"/>
    <w:rPr>
      <w:b/>
      <w:bCs/>
      <w:i w:val="0"/>
      <w:iCs w:val="0"/>
    </w:rPr>
  </w:style>
  <w:style w:type="character" w:customStyle="1" w:styleId="st1">
    <w:name w:val="st1"/>
    <w:rsid w:val="00615B57"/>
  </w:style>
  <w:style w:type="paragraph" w:customStyle="1" w:styleId="afb">
    <w:name w:val="Прижатый влево"/>
    <w:basedOn w:val="a"/>
    <w:next w:val="a"/>
    <w:uiPriority w:val="99"/>
    <w:rsid w:val="00615B57"/>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0020tablechar">
    <w:name w:val="normal_0020table__char"/>
    <w:rsid w:val="00615B57"/>
  </w:style>
  <w:style w:type="paragraph" w:customStyle="1" w:styleId="normal0020table">
    <w:name w:val="normal_0020table"/>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Body Text"/>
    <w:basedOn w:val="a"/>
    <w:link w:val="afd"/>
    <w:uiPriority w:val="99"/>
    <w:semiHidden/>
    <w:unhideWhenUsed/>
    <w:rsid w:val="00615B57"/>
    <w:pPr>
      <w:spacing w:after="120"/>
    </w:pPr>
    <w:rPr>
      <w:rFonts w:ascii="Times New Roman" w:eastAsia="Calibri" w:hAnsi="Times New Roman" w:cs="Times New Roman"/>
      <w:sz w:val="28"/>
      <w:szCs w:val="28"/>
      <w:lang w:val="x-none" w:eastAsia="en-US"/>
    </w:rPr>
  </w:style>
  <w:style w:type="character" w:customStyle="1" w:styleId="afd">
    <w:name w:val="Основной текст Знак"/>
    <w:basedOn w:val="a0"/>
    <w:link w:val="afc"/>
    <w:uiPriority w:val="99"/>
    <w:semiHidden/>
    <w:rsid w:val="00615B57"/>
    <w:rPr>
      <w:rFonts w:ascii="Times New Roman" w:eastAsia="Calibri" w:hAnsi="Times New Roman" w:cs="Times New Roman"/>
      <w:sz w:val="28"/>
      <w:szCs w:val="28"/>
      <w:lang w:val="x-none" w:eastAsia="en-US"/>
    </w:rPr>
  </w:style>
  <w:style w:type="character" w:customStyle="1" w:styleId="fontstyle01">
    <w:name w:val="fontstyle01"/>
    <w:rsid w:val="00615B57"/>
    <w:rPr>
      <w:rFonts w:ascii="Times New Roman" w:hAnsi="Times New Roman" w:cs="Times New Roman" w:hint="default"/>
      <w:b/>
      <w:bCs/>
      <w:i w:val="0"/>
      <w:iCs w:val="0"/>
      <w:color w:val="000000"/>
      <w:sz w:val="28"/>
      <w:szCs w:val="28"/>
    </w:rPr>
  </w:style>
  <w:style w:type="character" w:customStyle="1" w:styleId="fontstyle21">
    <w:name w:val="fontstyle21"/>
    <w:rsid w:val="00615B57"/>
    <w:rPr>
      <w:rFonts w:ascii="Times New Roman" w:hAnsi="Times New Roman" w:cs="Times New Roman" w:hint="default"/>
      <w:b w:val="0"/>
      <w:bCs w:val="0"/>
      <w:i w:val="0"/>
      <w:iCs w:val="0"/>
      <w:color w:val="000000"/>
      <w:sz w:val="28"/>
      <w:szCs w:val="28"/>
    </w:rPr>
  </w:style>
  <w:style w:type="paragraph" w:customStyle="1" w:styleId="ConsPlusNormal">
    <w:name w:val="ConsPlusNormal"/>
    <w:rsid w:val="00615B5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
    <w:name w:val="Стиль1"/>
    <w:basedOn w:val="a4"/>
    <w:link w:val="18"/>
    <w:qFormat/>
    <w:rsid w:val="00615B57"/>
    <w:pPr>
      <w:numPr>
        <w:numId w:val="3"/>
      </w:numPr>
      <w:spacing w:before="240" w:after="120"/>
      <w:contextualSpacing w:val="0"/>
    </w:pPr>
    <w:rPr>
      <w:lang w:val="x-none"/>
    </w:rPr>
  </w:style>
  <w:style w:type="paragraph" w:customStyle="1" w:styleId="24">
    <w:name w:val="Стиль2"/>
    <w:basedOn w:val="1"/>
    <w:link w:val="25"/>
    <w:qFormat/>
    <w:rsid w:val="00615B57"/>
  </w:style>
  <w:style w:type="character" w:customStyle="1" w:styleId="25">
    <w:name w:val="Стиль2 Знак"/>
    <w:link w:val="24"/>
    <w:rsid w:val="00615B57"/>
    <w:rPr>
      <w:rFonts w:ascii="Times New Roman" w:eastAsia="Calibri" w:hAnsi="Times New Roman" w:cs="Times New Roman"/>
      <w:sz w:val="24"/>
      <w:lang w:val="x-none" w:eastAsia="en-US"/>
    </w:rPr>
  </w:style>
  <w:style w:type="paragraph" w:customStyle="1" w:styleId="3">
    <w:name w:val="Стиль3"/>
    <w:basedOn w:val="a4"/>
    <w:link w:val="31"/>
    <w:qFormat/>
    <w:rsid w:val="00615B57"/>
    <w:pPr>
      <w:numPr>
        <w:numId w:val="4"/>
      </w:numPr>
    </w:pPr>
    <w:rPr>
      <w:szCs w:val="24"/>
      <w:lang w:val="x-none"/>
    </w:rPr>
  </w:style>
  <w:style w:type="character" w:customStyle="1" w:styleId="31">
    <w:name w:val="Стиль3 Знак"/>
    <w:link w:val="3"/>
    <w:rsid w:val="00615B57"/>
    <w:rPr>
      <w:rFonts w:ascii="Times New Roman" w:eastAsia="Calibri" w:hAnsi="Times New Roman" w:cs="Times New Roman"/>
      <w:sz w:val="24"/>
      <w:szCs w:val="24"/>
      <w:lang w:val="x-none" w:eastAsia="en-US"/>
    </w:rPr>
  </w:style>
  <w:style w:type="character" w:customStyle="1" w:styleId="18">
    <w:name w:val="Стиль1 Знак"/>
    <w:link w:val="1"/>
    <w:rsid w:val="00615B57"/>
    <w:rPr>
      <w:rFonts w:ascii="Times New Roman" w:eastAsia="Calibri" w:hAnsi="Times New Roman" w:cs="Times New Roman"/>
      <w:sz w:val="24"/>
      <w:lang w:val="x-none" w:eastAsia="en-US"/>
    </w:rPr>
  </w:style>
  <w:style w:type="paragraph" w:customStyle="1" w:styleId="paragraph">
    <w:name w:val="paragraph"/>
    <w:basedOn w:val="a"/>
    <w:rsid w:val="00615B57"/>
    <w:pPr>
      <w:spacing w:after="0" w:line="240" w:lineRule="auto"/>
    </w:pPr>
    <w:rPr>
      <w:rFonts w:ascii="Times New Roman" w:eastAsia="Times New Roman" w:hAnsi="Times New Roman" w:cs="Times New Roman"/>
      <w:sz w:val="24"/>
      <w:szCs w:val="24"/>
    </w:rPr>
  </w:style>
  <w:style w:type="paragraph" w:customStyle="1" w:styleId="afe">
    <w:name w:val="Диплом"/>
    <w:basedOn w:val="a"/>
    <w:link w:val="aff"/>
    <w:qFormat/>
    <w:rsid w:val="00615B57"/>
    <w:pPr>
      <w:spacing w:after="0" w:line="360" w:lineRule="auto"/>
      <w:ind w:firstLine="709"/>
      <w:jc w:val="both"/>
    </w:pPr>
    <w:rPr>
      <w:rFonts w:ascii="Times New Roman" w:eastAsia="Times New Roman" w:hAnsi="Times New Roman" w:cs="Times New Roman"/>
      <w:sz w:val="24"/>
      <w:szCs w:val="24"/>
      <w:lang w:val="x-none" w:eastAsia="x-none" w:bidi="en-US"/>
    </w:rPr>
  </w:style>
  <w:style w:type="character" w:customStyle="1" w:styleId="aff">
    <w:name w:val="Диплом Знак"/>
    <w:link w:val="afe"/>
    <w:rsid w:val="00615B57"/>
    <w:rPr>
      <w:rFonts w:ascii="Times New Roman" w:eastAsia="Times New Roman" w:hAnsi="Times New Roman" w:cs="Times New Roman"/>
      <w:sz w:val="24"/>
      <w:szCs w:val="24"/>
      <w:lang w:val="x-none" w:eastAsia="x-none" w:bidi="en-US"/>
    </w:rPr>
  </w:style>
  <w:style w:type="paragraph" w:customStyle="1" w:styleId="19">
    <w:name w:val="Обычный1"/>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rsid w:val="00615B57"/>
  </w:style>
  <w:style w:type="character" w:customStyle="1" w:styleId="normalchar">
    <w:name w:val="normal__char"/>
    <w:rsid w:val="00615B57"/>
  </w:style>
  <w:style w:type="paragraph" w:customStyle="1" w:styleId="26">
    <w:name w:val="Обычный2"/>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0">
    <w:name w:val="Заголовок Знак"/>
    <w:rsid w:val="00615B57"/>
    <w:rPr>
      <w:rFonts w:eastAsia="Times New Roman"/>
      <w:sz w:val="32"/>
    </w:rPr>
  </w:style>
  <w:style w:type="character" w:customStyle="1" w:styleId="pricelabel">
    <w:name w:val="price label"/>
    <w:basedOn w:val="a0"/>
    <w:rsid w:val="00615B57"/>
  </w:style>
  <w:style w:type="character" w:customStyle="1" w:styleId="dash041e0431044b0447043d044b0439char">
    <w:name w:val="dash041e_0431_044b_0447_043d_044b_0439__char"/>
    <w:basedOn w:val="a0"/>
    <w:rsid w:val="00615B57"/>
  </w:style>
  <w:style w:type="character" w:customStyle="1" w:styleId="dash0410043104370430044600200441043f04380441043a0430char">
    <w:name w:val="dash0410_0431_0437_0430_0446_0020_0441_043f_0438_0441_043a_0430__char"/>
    <w:basedOn w:val="a0"/>
    <w:rsid w:val="00615B57"/>
  </w:style>
  <w:style w:type="paragraph" w:customStyle="1" w:styleId="32">
    <w:name w:val="Обычный3"/>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15B5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1">
    <w:name w:val="Средняя сетка 1 — акцент 21"/>
    <w:basedOn w:val="a"/>
    <w:uiPriority w:val="34"/>
    <w:qFormat/>
    <w:rsid w:val="00615B57"/>
    <w:pPr>
      <w:spacing w:after="0" w:line="240" w:lineRule="auto"/>
      <w:ind w:left="720"/>
      <w:contextualSpacing/>
    </w:pPr>
    <w:rPr>
      <w:rFonts w:ascii="Cambria" w:eastAsia="MS Mincho" w:hAnsi="Geneva CY" w:cs="Times New Roman"/>
      <w:b/>
      <w:bCs/>
      <w:color w:val="000000"/>
      <w:sz w:val="20"/>
      <w:szCs w:val="20"/>
    </w:rPr>
  </w:style>
  <w:style w:type="paragraph" w:customStyle="1" w:styleId="1a">
    <w:name w:val="Заголовок1"/>
    <w:basedOn w:val="a"/>
    <w:next w:val="a"/>
    <w:uiPriority w:val="10"/>
    <w:qFormat/>
    <w:rsid w:val="00615B57"/>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1b">
    <w:name w:val="Заголовок Знак1"/>
    <w:basedOn w:val="a0"/>
    <w:link w:val="aff1"/>
    <w:uiPriority w:val="10"/>
    <w:rsid w:val="00615B57"/>
    <w:rPr>
      <w:rFonts w:ascii="Calibri Light" w:eastAsia="Times New Roman" w:hAnsi="Calibri Light" w:cs="Times New Roman"/>
      <w:spacing w:val="-10"/>
      <w:kern w:val="28"/>
      <w:sz w:val="56"/>
      <w:szCs w:val="56"/>
    </w:rPr>
  </w:style>
  <w:style w:type="numbering" w:customStyle="1" w:styleId="27">
    <w:name w:val="Нет списка2"/>
    <w:next w:val="a2"/>
    <w:uiPriority w:val="99"/>
    <w:semiHidden/>
    <w:unhideWhenUsed/>
    <w:rsid w:val="00615B57"/>
  </w:style>
  <w:style w:type="table" w:customStyle="1" w:styleId="6">
    <w:name w:val="Сетка таблицы6"/>
    <w:basedOn w:val="a1"/>
    <w:next w:val="a9"/>
    <w:rsid w:val="00615B5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Обычный4"/>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0">
    <w:name w:val="Нет списка111"/>
    <w:next w:val="a2"/>
    <w:uiPriority w:val="99"/>
    <w:semiHidden/>
    <w:unhideWhenUsed/>
    <w:rsid w:val="00615B57"/>
  </w:style>
  <w:style w:type="numbering" w:customStyle="1" w:styleId="1111">
    <w:name w:val="Нет списка1111"/>
    <w:next w:val="a2"/>
    <w:uiPriority w:val="99"/>
    <w:semiHidden/>
    <w:unhideWhenUsed/>
    <w:rsid w:val="00615B57"/>
  </w:style>
  <w:style w:type="paragraph" w:styleId="aff1">
    <w:name w:val="Title"/>
    <w:basedOn w:val="a"/>
    <w:next w:val="a"/>
    <w:link w:val="1b"/>
    <w:uiPriority w:val="10"/>
    <w:qFormat/>
    <w:rsid w:val="00615B57"/>
    <w:pPr>
      <w:spacing w:after="0" w:line="240" w:lineRule="auto"/>
      <w:contextualSpacing/>
    </w:pPr>
    <w:rPr>
      <w:rFonts w:ascii="Calibri Light" w:eastAsia="Times New Roman" w:hAnsi="Calibri Light" w:cs="Times New Roman"/>
      <w:spacing w:val="-10"/>
      <w:kern w:val="28"/>
      <w:sz w:val="56"/>
      <w:szCs w:val="56"/>
    </w:rPr>
  </w:style>
  <w:style w:type="character" w:customStyle="1" w:styleId="28">
    <w:name w:val="Заголовок Знак2"/>
    <w:basedOn w:val="a0"/>
    <w:uiPriority w:val="10"/>
    <w:rsid w:val="00615B5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21</Pages>
  <Words>4875</Words>
  <Characters>27790</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53</cp:revision>
  <dcterms:created xsi:type="dcterms:W3CDTF">2020-10-19T16:46:00Z</dcterms:created>
  <dcterms:modified xsi:type="dcterms:W3CDTF">2020-10-23T01:26:00Z</dcterms:modified>
</cp:coreProperties>
</file>