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36" w:rsidRDefault="00B40736" w:rsidP="006C3A78">
      <w:pPr>
        <w:spacing w:after="0" w:line="240" w:lineRule="auto"/>
        <w:contextualSpacing/>
        <w:jc w:val="center"/>
        <w:rPr>
          <w:rFonts w:asciiTheme="majorHAnsi" w:hAnsiTheme="majorHAnsi"/>
          <w:b/>
          <w:sz w:val="24"/>
          <w:szCs w:val="24"/>
        </w:rPr>
      </w:pPr>
      <w:r>
        <w:rPr>
          <w:rFonts w:asciiTheme="majorHAnsi" w:hAnsiTheme="majorHAnsi"/>
          <w:b/>
          <w:sz w:val="24"/>
          <w:szCs w:val="24"/>
        </w:rPr>
        <w:t xml:space="preserve">Спецификация фонда оценочных средств </w:t>
      </w:r>
    </w:p>
    <w:p w:rsidR="006C3A78" w:rsidRDefault="006C3A78" w:rsidP="00B40736">
      <w:pPr>
        <w:spacing w:after="0" w:line="240" w:lineRule="auto"/>
        <w:contextualSpacing/>
        <w:jc w:val="center"/>
        <w:rPr>
          <w:rFonts w:asciiTheme="majorHAnsi" w:hAnsiTheme="majorHAnsi"/>
          <w:b/>
        </w:rPr>
      </w:pPr>
      <w:r w:rsidRPr="00A54DCC">
        <w:rPr>
          <w:rFonts w:asciiTheme="majorHAnsi" w:hAnsiTheme="majorHAnsi"/>
          <w:b/>
        </w:rPr>
        <w:t>регионального этапа Всероссийской олимпиады</w:t>
      </w:r>
      <w:r w:rsidR="00B40736">
        <w:rPr>
          <w:rFonts w:asciiTheme="majorHAnsi" w:hAnsiTheme="majorHAnsi"/>
          <w:b/>
        </w:rPr>
        <w:t xml:space="preserve"> </w:t>
      </w:r>
      <w:r w:rsidRPr="00A54DCC">
        <w:rPr>
          <w:rFonts w:asciiTheme="majorHAnsi" w:hAnsiTheme="majorHAnsi"/>
          <w:b/>
        </w:rPr>
        <w:t xml:space="preserve">профессионального мастерства </w:t>
      </w:r>
      <w:r>
        <w:rPr>
          <w:rFonts w:asciiTheme="majorHAnsi" w:hAnsiTheme="majorHAnsi"/>
          <w:b/>
        </w:rPr>
        <w:br/>
      </w:r>
      <w:r w:rsidRPr="00A54DCC">
        <w:rPr>
          <w:rFonts w:asciiTheme="majorHAnsi" w:hAnsiTheme="majorHAnsi"/>
          <w:b/>
        </w:rPr>
        <w:t xml:space="preserve">по укрупненной группе </w:t>
      </w:r>
      <w:r w:rsidRPr="00B40736">
        <w:rPr>
          <w:rFonts w:asciiTheme="majorHAnsi" w:hAnsiTheme="majorHAnsi"/>
          <w:b/>
        </w:rPr>
        <w:t>специальностей</w:t>
      </w:r>
      <w:r w:rsidR="00B40736" w:rsidRPr="00B40736">
        <w:rPr>
          <w:rFonts w:asciiTheme="majorHAnsi" w:hAnsiTheme="majorHAnsi"/>
          <w:b/>
        </w:rPr>
        <w:t xml:space="preserve"> 15</w:t>
      </w:r>
      <w:r w:rsidRPr="00B40736">
        <w:rPr>
          <w:rFonts w:asciiTheme="majorHAnsi" w:hAnsiTheme="majorHAnsi"/>
          <w:b/>
        </w:rPr>
        <w:t xml:space="preserve">.00.00 </w:t>
      </w:r>
      <w:r w:rsidR="00B40736" w:rsidRPr="00B40736">
        <w:rPr>
          <w:rFonts w:asciiTheme="majorHAnsi" w:hAnsiTheme="majorHAnsi"/>
          <w:b/>
        </w:rPr>
        <w:t>Машиностроение</w:t>
      </w:r>
      <w:r w:rsidR="00B40736">
        <w:rPr>
          <w:rFonts w:asciiTheme="majorHAnsi" w:hAnsiTheme="majorHAnsi"/>
          <w:b/>
        </w:rPr>
        <w:t xml:space="preserve"> </w:t>
      </w:r>
      <w:r w:rsidRPr="00A54DCC">
        <w:rPr>
          <w:rFonts w:asciiTheme="majorHAnsi" w:hAnsiTheme="majorHAnsi"/>
          <w:b/>
        </w:rPr>
        <w:t>среди студентов профессиональных</w:t>
      </w:r>
      <w:r w:rsidR="00B40736">
        <w:rPr>
          <w:rFonts w:asciiTheme="majorHAnsi" w:hAnsiTheme="majorHAnsi"/>
          <w:b/>
        </w:rPr>
        <w:t xml:space="preserve"> </w:t>
      </w:r>
      <w:r>
        <w:rPr>
          <w:rFonts w:asciiTheme="majorHAnsi" w:hAnsiTheme="majorHAnsi"/>
          <w:b/>
        </w:rPr>
        <w:t>образовательных</w:t>
      </w:r>
      <w:r w:rsidRPr="00A54DCC">
        <w:rPr>
          <w:rFonts w:asciiTheme="majorHAnsi" w:hAnsiTheme="majorHAnsi"/>
          <w:b/>
        </w:rPr>
        <w:t xml:space="preserve"> организаций</w:t>
      </w:r>
    </w:p>
    <w:p w:rsidR="007D06B4" w:rsidRDefault="007D06B4" w:rsidP="00B40736">
      <w:pPr>
        <w:spacing w:after="0" w:line="240" w:lineRule="auto"/>
        <w:contextualSpacing/>
        <w:jc w:val="center"/>
        <w:rPr>
          <w:rFonts w:asciiTheme="majorHAnsi" w:hAnsiTheme="majorHAnsi"/>
          <w:b/>
        </w:rPr>
      </w:pPr>
    </w:p>
    <w:p w:rsidR="00F3530E" w:rsidRPr="00F3530E" w:rsidRDefault="00F3530E" w:rsidP="00643D96">
      <w:pPr>
        <w:numPr>
          <w:ilvl w:val="0"/>
          <w:numId w:val="7"/>
        </w:numPr>
        <w:tabs>
          <w:tab w:val="left" w:pos="426"/>
        </w:tabs>
        <w:spacing w:after="0" w:line="240" w:lineRule="auto"/>
        <w:jc w:val="center"/>
        <w:rPr>
          <w:rFonts w:asciiTheme="majorHAnsi" w:eastAsia="Calibri" w:hAnsiTheme="majorHAnsi" w:cs="Times New Roman"/>
          <w:b/>
          <w:sz w:val="24"/>
          <w:szCs w:val="24"/>
          <w:lang w:eastAsia="en-US"/>
        </w:rPr>
      </w:pPr>
      <w:r w:rsidRPr="00F3530E">
        <w:rPr>
          <w:rFonts w:asciiTheme="majorHAnsi" w:eastAsia="Calibri" w:hAnsiTheme="majorHAnsi" w:cs="Times New Roman"/>
          <w:b/>
          <w:sz w:val="24"/>
          <w:szCs w:val="24"/>
          <w:lang w:eastAsia="en-US"/>
        </w:rPr>
        <w:t>Назначение фонда оценочных средств</w:t>
      </w:r>
    </w:p>
    <w:p w:rsidR="00F3530E" w:rsidRPr="00F3530E" w:rsidRDefault="00F3530E" w:rsidP="00643D96">
      <w:pPr>
        <w:numPr>
          <w:ilvl w:val="1"/>
          <w:numId w:val="7"/>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Фонд оценочных средств (далее – ФОС) – комплекс методических и оценочных средств, предназначенных для определения уровня сформированности компетенций участников регионального этапа Всероссийской олимпиады профессионального мастерства, обучающихся по специальностям среднего профессионального образования УГС СПО 15.00.00 Машиностроение, специальность </w:t>
      </w:r>
      <w:r w:rsidRPr="00F3530E">
        <w:rPr>
          <w:rFonts w:asciiTheme="majorHAnsi" w:eastAsia="Times New Roman" w:hAnsiTheme="majorHAnsi" w:cs="Times New Roman"/>
          <w:sz w:val="24"/>
          <w:szCs w:val="24"/>
          <w:lang w:eastAsia="en-US"/>
        </w:rPr>
        <w:softHyphen/>
        <w:t xml:space="preserve">– </w:t>
      </w:r>
      <w:r w:rsidRPr="00F3530E">
        <w:rPr>
          <w:rFonts w:asciiTheme="majorHAnsi" w:eastAsia="Times New Roman" w:hAnsiTheme="majorHAnsi" w:cs="Times New Roman"/>
          <w:sz w:val="24"/>
          <w:szCs w:val="24"/>
        </w:rPr>
        <w:t>15.02.08 Технология машиностроения</w:t>
      </w:r>
      <w:r w:rsidRPr="00F3530E">
        <w:rPr>
          <w:rFonts w:asciiTheme="majorHAnsi" w:eastAsia="Times New Roman" w:hAnsiTheme="majorHAnsi" w:cs="Times New Roman"/>
          <w:sz w:val="24"/>
          <w:szCs w:val="24"/>
          <w:lang w:eastAsia="en-US"/>
        </w:rPr>
        <w:t xml:space="preserve"> (далее – Олимпиада).</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ФОС является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Оценочные средства – это контрольные задания, а также описания форм и процедур, предназначенных для определения уровня сформированности компетенций участников Олимпиады.</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1.2. На основе результатов оценки конкурсных заданий проводятся следующие основные процедуры в рамках региональной Олимпиады профессионального мастерства:</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процедура определения результатов участников, выявления победителя Олимпиады (первое место) и призеров (второе и третье места);</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процедура определения победителей в дополнительных номинациях.</w:t>
      </w:r>
    </w:p>
    <w:p w:rsidR="00F3530E" w:rsidRPr="00F3530E" w:rsidRDefault="00F3530E" w:rsidP="00F3530E">
      <w:pPr>
        <w:tabs>
          <w:tab w:val="left" w:pos="1134"/>
        </w:tabs>
        <w:spacing w:after="0" w:line="240" w:lineRule="auto"/>
        <w:ind w:left="927"/>
        <w:jc w:val="center"/>
        <w:rPr>
          <w:rFonts w:asciiTheme="majorHAnsi" w:eastAsia="Calibri" w:hAnsiTheme="majorHAnsi" w:cs="Times New Roman"/>
          <w:b/>
          <w:sz w:val="24"/>
          <w:szCs w:val="24"/>
          <w:lang w:eastAsia="en-US"/>
        </w:rPr>
      </w:pPr>
    </w:p>
    <w:p w:rsidR="00F3530E" w:rsidRPr="00F3530E" w:rsidRDefault="00F3530E" w:rsidP="00F3530E">
      <w:pPr>
        <w:tabs>
          <w:tab w:val="left" w:pos="1134"/>
        </w:tabs>
        <w:spacing w:after="0" w:line="240" w:lineRule="auto"/>
        <w:ind w:left="927"/>
        <w:jc w:val="center"/>
        <w:rPr>
          <w:rFonts w:asciiTheme="majorHAnsi" w:eastAsia="Calibri" w:hAnsiTheme="majorHAnsi" w:cs="Times New Roman"/>
          <w:b/>
          <w:sz w:val="24"/>
          <w:szCs w:val="24"/>
          <w:lang w:eastAsia="en-US"/>
        </w:rPr>
      </w:pPr>
      <w:r w:rsidRPr="00F3530E">
        <w:rPr>
          <w:rFonts w:asciiTheme="majorHAnsi" w:eastAsia="Calibri" w:hAnsiTheme="majorHAnsi" w:cs="Times New Roman"/>
          <w:b/>
          <w:sz w:val="24"/>
          <w:szCs w:val="24"/>
          <w:lang w:eastAsia="en-US"/>
        </w:rPr>
        <w:t>2. Документы, определяющие содержание фонда оценочных средств</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b/>
          <w:sz w:val="24"/>
          <w:szCs w:val="24"/>
          <w:lang w:eastAsia="en-US"/>
        </w:rPr>
      </w:pPr>
      <w:r w:rsidRPr="00F3530E">
        <w:rPr>
          <w:rFonts w:asciiTheme="majorHAnsi" w:eastAsia="Calibri" w:hAnsiTheme="majorHAnsi" w:cs="Times New Roman"/>
          <w:color w:val="000000"/>
          <w:sz w:val="24"/>
          <w:szCs w:val="24"/>
          <w:shd w:val="clear" w:color="auto" w:fill="FFFFFF"/>
          <w:lang w:eastAsia="en-US"/>
        </w:rPr>
        <w:t>2.1. Содержание фонда оценочных средств определяется на основе и с учетом следующих документов:</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Федерального закона от 29 декабря 2012 г. №273-ФЗ «Об образовании в Российской Федерации»;</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приказа Министерства образования и науки Российской Федерации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ред. приказа Минобрнауки России от 15 декабря 2014 г. №1580);</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color w:val="392C69"/>
          <w:sz w:val="24"/>
          <w:szCs w:val="24"/>
        </w:rPr>
      </w:pPr>
      <w:r w:rsidRPr="00F3530E">
        <w:rPr>
          <w:rFonts w:asciiTheme="majorHAnsi" w:eastAsia="Calibri" w:hAnsiTheme="majorHAnsi" w:cs="Times New Roman"/>
          <w:sz w:val="24"/>
          <w:szCs w:val="24"/>
          <w:lang w:eastAsia="en-US"/>
        </w:rPr>
        <w:t xml:space="preserve">– </w:t>
      </w:r>
      <w:r w:rsidRPr="00F3530E">
        <w:rPr>
          <w:rFonts w:asciiTheme="majorHAnsi" w:eastAsia="Times New Roman" w:hAnsiTheme="majorHAnsi" w:cs="Times New Roman"/>
          <w:sz w:val="24"/>
          <w:szCs w:val="24"/>
        </w:rPr>
        <w:t xml:space="preserve">приказа Министерства образования и науки Российской Федерации от 29 октября 2013 г. №1199 «Об утверждении перечня </w:t>
      </w:r>
      <w:r w:rsidRPr="00F3530E">
        <w:rPr>
          <w:rFonts w:asciiTheme="majorHAnsi" w:eastAsia="Calibri" w:hAnsiTheme="majorHAnsi" w:cs="Times New Roman"/>
          <w:sz w:val="24"/>
          <w:szCs w:val="24"/>
          <w:lang w:eastAsia="en-US"/>
        </w:rPr>
        <w:t xml:space="preserve">специальностей </w:t>
      </w:r>
      <w:r w:rsidRPr="00F3530E">
        <w:rPr>
          <w:rFonts w:asciiTheme="majorHAnsi" w:eastAsia="Times New Roman" w:hAnsiTheme="majorHAnsi" w:cs="Times New Roman"/>
          <w:sz w:val="24"/>
          <w:szCs w:val="24"/>
        </w:rPr>
        <w:t>среднего профессионального образования» (</w:t>
      </w:r>
      <w:r w:rsidRPr="00F3530E">
        <w:rPr>
          <w:rFonts w:asciiTheme="majorHAnsi" w:eastAsia="Calibri" w:hAnsiTheme="majorHAnsi" w:cs="Times New Roman"/>
          <w:sz w:val="24"/>
          <w:szCs w:val="24"/>
        </w:rPr>
        <w:t xml:space="preserve">в ред. приказов Минобрнауки России от 14 мая 2014 г. </w:t>
      </w:r>
      <w:hyperlink r:id="rId7" w:history="1">
        <w:r w:rsidRPr="00F3530E">
          <w:rPr>
            <w:rFonts w:asciiTheme="majorHAnsi" w:eastAsia="Calibri" w:hAnsiTheme="majorHAnsi" w:cs="Times New Roman"/>
            <w:sz w:val="24"/>
            <w:szCs w:val="24"/>
          </w:rPr>
          <w:t>№518</w:t>
        </w:r>
      </w:hyperlink>
      <w:r w:rsidRPr="00F3530E">
        <w:rPr>
          <w:rFonts w:asciiTheme="majorHAnsi" w:eastAsia="Calibri" w:hAnsiTheme="majorHAnsi" w:cs="Times New Roman"/>
          <w:sz w:val="24"/>
          <w:szCs w:val="24"/>
        </w:rPr>
        <w:t xml:space="preserve">, от 18 ноября 2015 г. </w:t>
      </w:r>
      <w:hyperlink r:id="rId8" w:history="1">
        <w:r w:rsidRPr="00F3530E">
          <w:rPr>
            <w:rFonts w:asciiTheme="majorHAnsi" w:eastAsia="Calibri" w:hAnsiTheme="majorHAnsi" w:cs="Times New Roman"/>
            <w:sz w:val="24"/>
            <w:szCs w:val="24"/>
          </w:rPr>
          <w:t>№1350</w:t>
        </w:r>
      </w:hyperlink>
      <w:r w:rsidRPr="00F3530E">
        <w:rPr>
          <w:rFonts w:asciiTheme="majorHAnsi" w:eastAsia="Calibri" w:hAnsiTheme="majorHAnsi" w:cs="Times New Roman"/>
          <w:sz w:val="24"/>
          <w:szCs w:val="24"/>
        </w:rPr>
        <w:t xml:space="preserve">, от 25 ноября 2016 г. </w:t>
      </w:r>
      <w:hyperlink r:id="rId9" w:history="1">
        <w:r w:rsidRPr="00F3530E">
          <w:rPr>
            <w:rFonts w:asciiTheme="majorHAnsi" w:eastAsia="Calibri" w:hAnsiTheme="majorHAnsi" w:cs="Times New Roman"/>
            <w:sz w:val="24"/>
            <w:szCs w:val="24"/>
          </w:rPr>
          <w:t>№1477);</w:t>
        </w:r>
        <w:r w:rsidRPr="00F3530E">
          <w:rPr>
            <w:rFonts w:asciiTheme="majorHAnsi" w:eastAsia="Calibri" w:hAnsiTheme="majorHAnsi" w:cs="Times New Roman"/>
            <w:color w:val="0000FF"/>
            <w:sz w:val="24"/>
            <w:szCs w:val="24"/>
          </w:rPr>
          <w:t xml:space="preserve"> </w:t>
        </w:r>
      </w:hyperlink>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утвержденного директором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И.А. Черноскутовой 6 февраля 2019 г. №05-99;</w:t>
      </w:r>
    </w:p>
    <w:p w:rsidR="00F3530E" w:rsidRPr="00F3530E" w:rsidRDefault="00F3530E" w:rsidP="00F3530E">
      <w:pPr>
        <w:tabs>
          <w:tab w:val="left" w:pos="0"/>
        </w:tabs>
        <w:spacing w:after="0" w:line="240" w:lineRule="auto"/>
        <w:ind w:firstLine="709"/>
        <w:jc w:val="both"/>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 приказа Министерства образования и науки Российской Федерации №350 от 18 апреля 2014 г. «Об утверждении федерального государственного образовательного стандарта среднего профессионального образования по специальности 15.02.08 Технология машиностроения»;</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приказа Министерства труда и социальной защиты от 11 апреля 2014 г. №229н «Об утверждении профессионального стандарта «Специалист по разработке технологий и программ для оборудования с числовым программным управлением»;</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lastRenderedPageBreak/>
        <w:t xml:space="preserve">– приказа Министерства труда и социальной защиты </w:t>
      </w:r>
      <w:r w:rsidRPr="00F3530E">
        <w:rPr>
          <w:rFonts w:asciiTheme="majorHAnsi" w:eastAsia="+mn-ea" w:hAnsiTheme="majorHAnsi" w:cs="Arial"/>
          <w:kern w:val="24"/>
          <w:sz w:val="24"/>
          <w:szCs w:val="24"/>
        </w:rPr>
        <w:t>от</w:t>
      </w:r>
      <w:r w:rsidRPr="00F3530E">
        <w:rPr>
          <w:rFonts w:asciiTheme="majorHAnsi" w:eastAsia="Calibri" w:hAnsiTheme="majorHAnsi" w:cs="Times New Roman"/>
          <w:sz w:val="24"/>
          <w:szCs w:val="24"/>
          <w:lang w:eastAsia="en-US"/>
        </w:rPr>
        <w:t xml:space="preserve"> 13 марта 2017 г. №265н «Об утверждении профессионального стандарта «Наладчик обрабатывающих центров с числовым программным управлением»;</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b/>
          <w:sz w:val="24"/>
          <w:szCs w:val="24"/>
          <w:lang w:eastAsia="en-US"/>
        </w:rPr>
      </w:pPr>
      <w:r w:rsidRPr="00F3530E">
        <w:rPr>
          <w:rFonts w:asciiTheme="majorHAnsi" w:eastAsia="Calibri" w:hAnsiTheme="majorHAnsi" w:cs="Times New Roman"/>
          <w:sz w:val="24"/>
          <w:szCs w:val="24"/>
          <w:lang w:eastAsia="en-US"/>
        </w:rPr>
        <w:t>– Регламента Финала национального чемпионата «Молодые профессионалы» (WorldSkills Russia).</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b/>
          <w:sz w:val="24"/>
          <w:szCs w:val="24"/>
          <w:lang w:eastAsia="en-US"/>
        </w:rPr>
      </w:pP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b/>
          <w:sz w:val="24"/>
          <w:szCs w:val="24"/>
          <w:lang w:eastAsia="en-US"/>
        </w:rPr>
      </w:pPr>
      <w:r w:rsidRPr="00F3530E">
        <w:rPr>
          <w:rFonts w:asciiTheme="majorHAnsi" w:eastAsia="Calibri" w:hAnsiTheme="majorHAnsi" w:cs="Times New Roman"/>
          <w:b/>
          <w:sz w:val="24"/>
          <w:szCs w:val="24"/>
          <w:lang w:eastAsia="en-US"/>
        </w:rPr>
        <w:t>3. Подходы к отбору содержания, разработке структуры оценочных средств</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3.1. Программа конкурсных испытаний Олимпиады</w:t>
      </w:r>
      <w:r w:rsidRPr="00F3530E">
        <w:rPr>
          <w:rFonts w:asciiTheme="majorHAnsi" w:eastAsia="Times New Roman" w:hAnsiTheme="majorHAnsi" w:cs="Times New Roman"/>
          <w:sz w:val="24"/>
          <w:szCs w:val="24"/>
          <w:lang w:eastAsia="en-US"/>
        </w:rPr>
        <w:t xml:space="preserve"> предусматривает для участников выполнение</w:t>
      </w:r>
      <w:r w:rsidRPr="00F3530E">
        <w:rPr>
          <w:rFonts w:asciiTheme="majorHAnsi" w:eastAsia="Microsoft Sans Serif" w:hAnsiTheme="majorHAnsi" w:cs="Times New Roman"/>
          <w:sz w:val="24"/>
          <w:szCs w:val="24"/>
          <w:lang w:eastAsia="en-US"/>
        </w:rPr>
        <w:t xml:space="preserve"> </w:t>
      </w:r>
      <w:r w:rsidRPr="00F3530E">
        <w:rPr>
          <w:rFonts w:asciiTheme="majorHAnsi" w:eastAsia="Calibri" w:hAnsiTheme="majorHAnsi" w:cs="Times New Roman"/>
          <w:sz w:val="24"/>
          <w:szCs w:val="24"/>
          <w:lang w:eastAsia="en-US"/>
        </w:rPr>
        <w:t>заданий двух уровней.</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Задания I уровня формируются в соответствии с общими и профессиональными компетенциями специальностей среднего профессионального образования (далее </w:t>
      </w:r>
      <w:r w:rsidRPr="00F3530E">
        <w:rPr>
          <w:rFonts w:asciiTheme="majorHAnsi" w:eastAsia="Times New Roman" w:hAnsiTheme="majorHAnsi" w:cs="Times New Roman"/>
          <w:sz w:val="24"/>
          <w:szCs w:val="24"/>
          <w:lang w:eastAsia="en-US"/>
        </w:rPr>
        <w:t xml:space="preserve">– </w:t>
      </w:r>
      <w:r w:rsidRPr="00F3530E">
        <w:rPr>
          <w:rFonts w:asciiTheme="majorHAnsi" w:eastAsia="Calibri" w:hAnsiTheme="majorHAnsi" w:cs="Times New Roman"/>
          <w:sz w:val="24"/>
          <w:szCs w:val="24"/>
          <w:lang w:eastAsia="en-US"/>
        </w:rPr>
        <w:t xml:space="preserve">СПО). </w:t>
      </w:r>
    </w:p>
    <w:p w:rsidR="00F3530E" w:rsidRPr="00F3530E" w:rsidRDefault="00F3530E" w:rsidP="00F3530E">
      <w:pPr>
        <w:tabs>
          <w:tab w:val="left" w:pos="0"/>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Задания II уровня формируются в соответствии с общими и профессиональными компетенциями специальностей укрупненной группы специальностей СПО.</w:t>
      </w:r>
    </w:p>
    <w:p w:rsidR="00F3530E" w:rsidRPr="00F3530E" w:rsidRDefault="00F3530E" w:rsidP="00F3530E">
      <w:pPr>
        <w:tabs>
          <w:tab w:val="left" w:pos="0"/>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Calibri" w:hAnsiTheme="majorHAnsi" w:cs="Times New Roman"/>
          <w:sz w:val="24"/>
          <w:szCs w:val="24"/>
          <w:lang w:eastAsia="en-US"/>
        </w:rPr>
        <w:t>3.2. 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F3530E" w:rsidRPr="00F3530E" w:rsidRDefault="00F3530E" w:rsidP="00F3530E">
      <w:pPr>
        <w:tabs>
          <w:tab w:val="left" w:pos="426"/>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3.3. Задания </w:t>
      </w:r>
      <w:r w:rsidRPr="00F3530E">
        <w:rPr>
          <w:rFonts w:asciiTheme="majorHAnsi" w:eastAsia="Times New Roman" w:hAnsiTheme="majorHAnsi" w:cs="Times New Roman"/>
          <w:sz w:val="24"/>
          <w:szCs w:val="24"/>
          <w:lang w:val="en-US" w:eastAsia="en-US"/>
        </w:rPr>
        <w:t>I</w:t>
      </w:r>
      <w:r w:rsidRPr="00F3530E">
        <w:rPr>
          <w:rFonts w:asciiTheme="majorHAnsi" w:eastAsia="Times New Roman" w:hAnsiTheme="majorHAnsi" w:cs="Times New Roman"/>
          <w:sz w:val="24"/>
          <w:szCs w:val="24"/>
          <w:lang w:eastAsia="en-US"/>
        </w:rPr>
        <w:t xml:space="preserve"> уровня состоят из тестового задания и практических задач. </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3.4. Задание «Тестирование» состоит из теоретических вопросов, сформированных по разделам и темам.</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Предлагаемое для выполнения участнику тестовое задание включает две части </w:t>
      </w:r>
      <w:r w:rsidRPr="00F3530E">
        <w:rPr>
          <w:rFonts w:asciiTheme="majorHAnsi" w:eastAsia="Times New Roman" w:hAnsiTheme="majorHAnsi" w:cs="Times New Roman"/>
          <w:sz w:val="24"/>
          <w:szCs w:val="24"/>
          <w:lang w:eastAsia="en-US"/>
        </w:rPr>
        <w:t>–</w:t>
      </w:r>
      <w:r w:rsidRPr="00F3530E">
        <w:rPr>
          <w:rFonts w:asciiTheme="majorHAnsi" w:eastAsia="Calibri" w:hAnsiTheme="majorHAnsi" w:cs="Times New Roman"/>
          <w:sz w:val="24"/>
          <w:szCs w:val="24"/>
          <w:lang w:eastAsia="en-US"/>
        </w:rPr>
        <w:t xml:space="preserve"> инвариантную и вариативную, всего </w:t>
      </w:r>
      <w:r w:rsidRPr="00F3530E">
        <w:rPr>
          <w:rFonts w:asciiTheme="majorHAnsi" w:eastAsia="Times New Roman" w:hAnsiTheme="majorHAnsi" w:cs="Times New Roman"/>
          <w:sz w:val="24"/>
          <w:szCs w:val="24"/>
          <w:lang w:eastAsia="en-US"/>
        </w:rPr>
        <w:t xml:space="preserve">– </w:t>
      </w:r>
      <w:r w:rsidRPr="00F3530E">
        <w:rPr>
          <w:rFonts w:asciiTheme="majorHAnsi" w:eastAsia="Calibri" w:hAnsiTheme="majorHAnsi" w:cs="Times New Roman"/>
          <w:sz w:val="24"/>
          <w:szCs w:val="24"/>
          <w:lang w:eastAsia="en-US"/>
        </w:rPr>
        <w:t>40 вопросов.</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Инвариантная часть задания «Тестирование» содержит 16 вопросов по четырем тематическим направлениям, из них: 4 – закрытой формы с выбором ответа, 4 – открытой формы с кратким ответом, 4 </w:t>
      </w:r>
      <w:r w:rsidRPr="00F3530E">
        <w:rPr>
          <w:rFonts w:asciiTheme="majorHAnsi" w:eastAsia="Times New Roman" w:hAnsiTheme="majorHAnsi" w:cs="Times New Roman"/>
          <w:sz w:val="24"/>
          <w:szCs w:val="24"/>
          <w:lang w:eastAsia="en-US"/>
        </w:rPr>
        <w:t>–</w:t>
      </w:r>
      <w:r w:rsidRPr="00F3530E">
        <w:rPr>
          <w:rFonts w:asciiTheme="majorHAnsi" w:eastAsia="Calibri" w:hAnsiTheme="majorHAnsi" w:cs="Times New Roman"/>
          <w:sz w:val="24"/>
          <w:szCs w:val="24"/>
          <w:lang w:eastAsia="en-US"/>
        </w:rPr>
        <w:t xml:space="preserve"> на установление соответствия, 4 </w:t>
      </w:r>
      <w:r w:rsidRPr="00F3530E">
        <w:rPr>
          <w:rFonts w:asciiTheme="majorHAnsi" w:eastAsia="Times New Roman" w:hAnsiTheme="majorHAnsi" w:cs="Times New Roman"/>
          <w:sz w:val="24"/>
          <w:szCs w:val="24"/>
          <w:lang w:eastAsia="en-US"/>
        </w:rPr>
        <w:t>–</w:t>
      </w:r>
      <w:r w:rsidRPr="00F3530E">
        <w:rPr>
          <w:rFonts w:asciiTheme="majorHAnsi" w:eastAsia="Calibri" w:hAnsiTheme="majorHAnsi" w:cs="Times New Roman"/>
          <w:sz w:val="24"/>
          <w:szCs w:val="24"/>
          <w:lang w:eastAsia="en-US"/>
        </w:rPr>
        <w:t xml:space="preserve"> на установление правильной последовательности.</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Вариативная честь задания «Тестирование» содержит 24 вопроса по трем тематическим направлениям: «Инженерная графика», «Техническая механика», «Основы метрологии». Из 24 вопросов: 4 – закрытой формы с выбором ответа, 8 – открытой формы с кратким ответом, 8 </w:t>
      </w:r>
      <w:r w:rsidRPr="00F3530E">
        <w:rPr>
          <w:rFonts w:asciiTheme="majorHAnsi" w:eastAsia="Times New Roman" w:hAnsiTheme="majorHAnsi" w:cs="Times New Roman"/>
          <w:sz w:val="24"/>
          <w:szCs w:val="24"/>
          <w:lang w:eastAsia="en-US"/>
        </w:rPr>
        <w:t>–</w:t>
      </w:r>
      <w:r w:rsidRPr="00F3530E">
        <w:rPr>
          <w:rFonts w:asciiTheme="majorHAnsi" w:eastAsia="Calibri" w:hAnsiTheme="majorHAnsi" w:cs="Times New Roman"/>
          <w:sz w:val="24"/>
          <w:szCs w:val="24"/>
          <w:lang w:eastAsia="en-US"/>
        </w:rPr>
        <w:t xml:space="preserve"> на установление соответствия, 4 </w:t>
      </w:r>
      <w:r w:rsidRPr="00F3530E">
        <w:rPr>
          <w:rFonts w:asciiTheme="majorHAnsi" w:eastAsia="Times New Roman" w:hAnsiTheme="majorHAnsi" w:cs="Times New Roman"/>
          <w:sz w:val="24"/>
          <w:szCs w:val="24"/>
          <w:lang w:eastAsia="en-US"/>
        </w:rPr>
        <w:t>–</w:t>
      </w:r>
      <w:r w:rsidRPr="00F3530E">
        <w:rPr>
          <w:rFonts w:asciiTheme="majorHAnsi" w:eastAsia="Calibri" w:hAnsiTheme="majorHAnsi" w:cs="Times New Roman"/>
          <w:sz w:val="24"/>
          <w:szCs w:val="24"/>
          <w:lang w:eastAsia="en-US"/>
        </w:rPr>
        <w:t xml:space="preserve"> на установление правильной последовательности. Тематика, количество и формат вопросов по темам вариативной части тестового задания формируются на основе знаний, общих для специальностей, входящих в УГС 15.00.00 Машиностроение.</w:t>
      </w:r>
    </w:p>
    <w:p w:rsidR="00F3530E" w:rsidRPr="00F3530E" w:rsidRDefault="00F3530E" w:rsidP="00F3530E">
      <w:pPr>
        <w:tabs>
          <w:tab w:val="left" w:pos="709"/>
        </w:tabs>
        <w:spacing w:after="0" w:line="240" w:lineRule="auto"/>
        <w:ind w:firstLine="709"/>
        <w:jc w:val="both"/>
        <w:rPr>
          <w:rFonts w:asciiTheme="majorHAnsi" w:eastAsia="Calibri" w:hAnsiTheme="majorHAnsi" w:cs="Times New Roman"/>
          <w:sz w:val="28"/>
          <w:szCs w:val="28"/>
          <w:lang w:eastAsia="en-US"/>
        </w:rPr>
      </w:pPr>
      <w:r w:rsidRPr="00F3530E">
        <w:rPr>
          <w:rFonts w:asciiTheme="majorHAnsi" w:eastAsia="Calibri" w:hAnsiTheme="majorHAnsi" w:cs="Times New Roman"/>
          <w:sz w:val="24"/>
          <w:szCs w:val="24"/>
          <w:lang w:eastAsia="en-US"/>
        </w:rPr>
        <w:t>Алгоритм формирования инвариантной части задания «Тестирование» для участника Олимпиады един для всех специальностей СПО</w:t>
      </w:r>
      <w:r w:rsidRPr="00F3530E">
        <w:rPr>
          <w:rFonts w:asciiTheme="majorHAnsi" w:eastAsia="Calibri" w:hAnsiTheme="majorHAnsi" w:cs="Times New Roman"/>
          <w:sz w:val="28"/>
          <w:szCs w:val="28"/>
          <w:lang w:eastAsia="en-US"/>
        </w:rPr>
        <w:t>.</w:t>
      </w:r>
    </w:p>
    <w:p w:rsidR="00F3530E" w:rsidRPr="00F3530E" w:rsidRDefault="00F3530E" w:rsidP="00F3530E">
      <w:pPr>
        <w:tabs>
          <w:tab w:val="left" w:pos="709"/>
        </w:tabs>
        <w:spacing w:after="120" w:line="240" w:lineRule="auto"/>
        <w:jc w:val="center"/>
        <w:rPr>
          <w:rFonts w:asciiTheme="majorHAnsi" w:eastAsia="Calibri" w:hAnsiTheme="majorHAnsi" w:cs="Times New Roman"/>
          <w:b/>
          <w:sz w:val="28"/>
          <w:szCs w:val="28"/>
          <w:lang w:eastAsia="en-US"/>
        </w:rPr>
        <w:sectPr w:rsidR="00F3530E" w:rsidRPr="00F3530E" w:rsidSect="00935410">
          <w:headerReference w:type="default" r:id="rId10"/>
          <w:footerReference w:type="default" r:id="rId11"/>
          <w:headerReference w:type="first" r:id="rId12"/>
          <w:pgSz w:w="11906" w:h="16838"/>
          <w:pgMar w:top="1134" w:right="707" w:bottom="1134" w:left="1134" w:header="709" w:footer="709" w:gutter="0"/>
          <w:cols w:space="708"/>
          <w:titlePg/>
          <w:docGrid w:linePitch="381"/>
        </w:sectPr>
      </w:pPr>
    </w:p>
    <w:p w:rsidR="00F3530E" w:rsidRPr="00F3530E" w:rsidRDefault="00F3530E" w:rsidP="00F3530E">
      <w:pPr>
        <w:tabs>
          <w:tab w:val="left" w:pos="709"/>
        </w:tabs>
        <w:spacing w:after="120" w:line="240" w:lineRule="auto"/>
        <w:jc w:val="center"/>
        <w:rPr>
          <w:rFonts w:asciiTheme="majorHAnsi" w:eastAsia="Calibri" w:hAnsiTheme="majorHAnsi" w:cs="Times New Roman"/>
          <w:sz w:val="24"/>
          <w:szCs w:val="24"/>
          <w:lang w:eastAsia="en-US"/>
        </w:rPr>
      </w:pPr>
      <w:bookmarkStart w:id="0" w:name="_GoBack"/>
      <w:r w:rsidRPr="00F3530E">
        <w:rPr>
          <w:rFonts w:asciiTheme="majorHAnsi" w:eastAsia="Calibri" w:hAnsiTheme="majorHAnsi" w:cs="Times New Roman"/>
          <w:b/>
          <w:sz w:val="24"/>
          <w:szCs w:val="24"/>
          <w:lang w:eastAsia="en-US"/>
        </w:rPr>
        <w:lastRenderedPageBreak/>
        <w:t>Алгоритм формирования содержания задания «Тестирование»</w:t>
      </w:r>
    </w:p>
    <w:p w:rsidR="00F3530E" w:rsidRPr="00F3530E" w:rsidRDefault="00F3530E" w:rsidP="00F3530E">
      <w:pPr>
        <w:tabs>
          <w:tab w:val="left" w:pos="709"/>
        </w:tabs>
        <w:spacing w:after="120" w:line="240" w:lineRule="auto"/>
        <w:jc w:val="right"/>
        <w:rPr>
          <w:rFonts w:asciiTheme="majorHAnsi" w:eastAsia="Calibri" w:hAnsiTheme="majorHAnsi" w:cs="Times New Roman"/>
          <w:b/>
          <w:sz w:val="24"/>
          <w:szCs w:val="24"/>
          <w:lang w:eastAsia="en-US"/>
        </w:rPr>
      </w:pPr>
      <w:r w:rsidRPr="00F3530E">
        <w:rPr>
          <w:rFonts w:asciiTheme="majorHAnsi" w:eastAsia="Calibri" w:hAnsiTheme="majorHAnsi" w:cs="Times New Roman"/>
          <w:sz w:val="24"/>
          <w:szCs w:val="24"/>
          <w:lang w:eastAsia="en-US"/>
        </w:rPr>
        <w:t>Таблица 1</w:t>
      </w:r>
    </w:p>
    <w:tbl>
      <w:tblPr>
        <w:tblW w:w="15242" w:type="dxa"/>
        <w:tblLayout w:type="fixed"/>
        <w:tblCellMar>
          <w:left w:w="0" w:type="dxa"/>
          <w:right w:w="0" w:type="dxa"/>
        </w:tblCellMar>
        <w:tblLook w:val="04A0" w:firstRow="1" w:lastRow="0" w:firstColumn="1" w:lastColumn="0" w:noHBand="0" w:noVBand="1"/>
      </w:tblPr>
      <w:tblGrid>
        <w:gridCol w:w="1224"/>
        <w:gridCol w:w="5734"/>
        <w:gridCol w:w="1487"/>
        <w:gridCol w:w="1273"/>
        <w:gridCol w:w="1275"/>
        <w:gridCol w:w="1486"/>
        <w:gridCol w:w="1699"/>
        <w:gridCol w:w="1064"/>
      </w:tblGrid>
      <w:tr w:rsidR="00F3530E" w:rsidRPr="00F3530E" w:rsidTr="009C7AB3">
        <w:trPr>
          <w:trHeight w:val="852"/>
        </w:trPr>
        <w:tc>
          <w:tcPr>
            <w:tcW w:w="1224"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 п</w:t>
            </w:r>
            <w:r w:rsidRPr="00F3530E">
              <w:rPr>
                <w:rFonts w:asciiTheme="majorHAnsi" w:eastAsia="Calibri" w:hAnsiTheme="majorHAnsi" w:cs="Times New Roman"/>
                <w:b/>
                <w:bCs/>
                <w:color w:val="000000"/>
                <w:kern w:val="24"/>
                <w:sz w:val="24"/>
                <w:szCs w:val="24"/>
                <w:lang w:val="en-US"/>
              </w:rPr>
              <w:t>/</w:t>
            </w:r>
            <w:r w:rsidRPr="00F3530E">
              <w:rPr>
                <w:rFonts w:asciiTheme="majorHAnsi" w:eastAsia="Calibri" w:hAnsiTheme="majorHAnsi" w:cs="Times New Roman"/>
                <w:b/>
                <w:bCs/>
                <w:color w:val="000000"/>
                <w:kern w:val="24"/>
                <w:sz w:val="24"/>
                <w:szCs w:val="24"/>
              </w:rPr>
              <w:t>п</w:t>
            </w:r>
          </w:p>
        </w:tc>
        <w:tc>
          <w:tcPr>
            <w:tcW w:w="5734"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Наименование темы вопросов</w:t>
            </w:r>
          </w:p>
        </w:tc>
        <w:tc>
          <w:tcPr>
            <w:tcW w:w="148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Кол-во вопросов</w:t>
            </w:r>
          </w:p>
        </w:tc>
        <w:tc>
          <w:tcPr>
            <w:tcW w:w="6797" w:type="dxa"/>
            <w:gridSpan w:val="5"/>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Формат вопросов</w:t>
            </w:r>
          </w:p>
        </w:tc>
      </w:tr>
      <w:tr w:rsidR="00F3530E" w:rsidRPr="00F3530E" w:rsidTr="009C7AB3">
        <w:trPr>
          <w:trHeight w:val="852"/>
        </w:trPr>
        <w:tc>
          <w:tcPr>
            <w:tcW w:w="122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573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8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выбор ответа</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открытая форма</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вопрос на соответствие</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вопрос на установление послед.</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макс.</w:t>
            </w:r>
          </w:p>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 xml:space="preserve">балл </w:t>
            </w:r>
          </w:p>
        </w:tc>
      </w:tr>
      <w:tr w:rsidR="00F3530E" w:rsidRPr="00F3530E" w:rsidTr="009C7AB3">
        <w:trPr>
          <w:trHeight w:val="435"/>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color w:val="000000"/>
                <w:kern w:val="24"/>
                <w:sz w:val="24"/>
                <w:szCs w:val="24"/>
              </w:rPr>
            </w:pP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i/>
                <w:color w:val="000000"/>
                <w:kern w:val="24"/>
                <w:sz w:val="24"/>
                <w:szCs w:val="24"/>
              </w:rPr>
            </w:pPr>
            <w:r w:rsidRPr="00F3530E">
              <w:rPr>
                <w:rFonts w:asciiTheme="majorHAnsi" w:eastAsia="Calibri" w:hAnsiTheme="majorHAnsi" w:cs="Times New Roman"/>
                <w:i/>
                <w:color w:val="000000"/>
                <w:kern w:val="24"/>
                <w:sz w:val="24"/>
                <w:szCs w:val="24"/>
              </w:rPr>
              <w:t>Инвариантная часть тестового задания</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r>
      <w:tr w:rsidR="00F3530E" w:rsidRPr="00F3530E" w:rsidTr="009C7AB3">
        <w:trPr>
          <w:trHeight w:val="687"/>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Calibri" w:hAnsiTheme="majorHAnsi" w:cs="Times New Roman"/>
                <w:color w:val="000000"/>
                <w:kern w:val="24"/>
                <w:sz w:val="24"/>
                <w:szCs w:val="24"/>
              </w:rPr>
              <w:t>1</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both"/>
              <w:textAlignment w:val="baseline"/>
              <w:rPr>
                <w:rFonts w:asciiTheme="majorHAnsi" w:eastAsia="Calibri" w:hAnsiTheme="majorHAnsi" w:cs="Times New Roman"/>
                <w:sz w:val="24"/>
                <w:szCs w:val="24"/>
                <w:lang w:eastAsia="en-US"/>
              </w:rPr>
            </w:pPr>
            <w:r w:rsidRPr="00F3530E">
              <w:rPr>
                <w:rFonts w:asciiTheme="majorHAnsi" w:eastAsia="Calibri" w:hAnsiTheme="majorHAnsi" w:cs="Times New Roman"/>
                <w:kern w:val="24"/>
                <w:sz w:val="24"/>
                <w:szCs w:val="24"/>
                <w:lang w:eastAsia="en-US"/>
              </w:rPr>
              <w:t>Информационные технологии в профессиональной деятельности</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435"/>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Calibri" w:hAnsiTheme="majorHAnsi" w:cs="Times New Roman"/>
                <w:color w:val="000000"/>
                <w:kern w:val="24"/>
                <w:sz w:val="24"/>
                <w:szCs w:val="24"/>
              </w:rPr>
              <w:t>2</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both"/>
              <w:textAlignment w:val="baseline"/>
              <w:rPr>
                <w:rFonts w:asciiTheme="majorHAnsi" w:eastAsia="Calibri" w:hAnsiTheme="majorHAnsi" w:cs="Times New Roman"/>
                <w:sz w:val="24"/>
                <w:szCs w:val="24"/>
                <w:lang w:eastAsia="en-US"/>
              </w:rPr>
            </w:pPr>
            <w:r w:rsidRPr="00F3530E">
              <w:rPr>
                <w:rFonts w:asciiTheme="majorHAnsi" w:eastAsia="Calibri" w:hAnsiTheme="majorHAnsi" w:cs="Times New Roman"/>
                <w:kern w:val="24"/>
                <w:sz w:val="24"/>
                <w:szCs w:val="24"/>
                <w:lang w:eastAsia="en-US"/>
              </w:rPr>
              <w:t xml:space="preserve">Системы качества, стандартизации и сертификации </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1005"/>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Calibri" w:hAnsiTheme="majorHAnsi" w:cs="Times New Roman"/>
                <w:color w:val="000000"/>
                <w:kern w:val="24"/>
                <w:sz w:val="24"/>
                <w:szCs w:val="24"/>
              </w:rPr>
              <w:t>3</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both"/>
              <w:textAlignment w:val="baseline"/>
              <w:rPr>
                <w:rFonts w:asciiTheme="majorHAnsi" w:eastAsia="Calibri" w:hAnsiTheme="majorHAnsi" w:cs="Times New Roman"/>
                <w:sz w:val="24"/>
                <w:szCs w:val="24"/>
                <w:lang w:eastAsia="en-US"/>
              </w:rPr>
            </w:pPr>
            <w:r w:rsidRPr="00F3530E">
              <w:rPr>
                <w:rFonts w:asciiTheme="majorHAnsi" w:eastAsia="Calibri" w:hAnsiTheme="majorHAnsi" w:cs="Times New Roman"/>
                <w:kern w:val="24"/>
                <w:sz w:val="24"/>
                <w:szCs w:val="24"/>
                <w:lang w:eastAsia="en-US"/>
              </w:rPr>
              <w:t xml:space="preserve">Охрана труда, безопасность жизнедеятельности, безопасность окружающей среды </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402"/>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4</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both"/>
              <w:textAlignment w:val="baseline"/>
              <w:rPr>
                <w:rFonts w:asciiTheme="majorHAnsi" w:eastAsia="Calibri" w:hAnsiTheme="majorHAnsi" w:cs="Times New Roman"/>
                <w:sz w:val="24"/>
                <w:szCs w:val="24"/>
                <w:lang w:eastAsia="en-US"/>
              </w:rPr>
            </w:pPr>
            <w:r w:rsidRPr="00F3530E">
              <w:rPr>
                <w:rFonts w:asciiTheme="majorHAnsi" w:eastAsia="Calibri" w:hAnsiTheme="majorHAnsi" w:cs="Times New Roman"/>
                <w:kern w:val="24"/>
                <w:sz w:val="24"/>
                <w:szCs w:val="24"/>
                <w:lang w:eastAsia="en-US"/>
              </w:rPr>
              <w:t>Экономика и правовое обеспечение профессиональной деятельности</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243"/>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right"/>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ИТОГО</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16</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4</w:t>
            </w:r>
          </w:p>
        </w:tc>
      </w:tr>
      <w:tr w:rsidR="00F3530E" w:rsidRPr="00F3530E" w:rsidTr="009C7AB3">
        <w:trPr>
          <w:trHeight w:val="715"/>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Times New Roman" w:hAnsiTheme="majorHAnsi" w:cs="Times New Roman"/>
                <w:i/>
                <w:color w:val="FF0000"/>
                <w:sz w:val="24"/>
                <w:szCs w:val="24"/>
              </w:rPr>
            </w:pPr>
            <w:r w:rsidRPr="00F3530E">
              <w:rPr>
                <w:rFonts w:asciiTheme="majorHAnsi" w:eastAsia="Calibri" w:hAnsiTheme="majorHAnsi" w:cs="Times New Roman"/>
                <w:i/>
                <w:kern w:val="24"/>
                <w:sz w:val="24"/>
                <w:szCs w:val="24"/>
              </w:rPr>
              <w:t>Вариативный раздел тестового задания (специфика УГС)*</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r>
      <w:tr w:rsidR="00F3530E" w:rsidRPr="00F3530E" w:rsidTr="009C7AB3">
        <w:trPr>
          <w:trHeight w:val="296"/>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1</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kern w:val="24"/>
                <w:sz w:val="24"/>
                <w:szCs w:val="24"/>
              </w:rPr>
            </w:pPr>
            <w:r w:rsidRPr="00F3530E">
              <w:rPr>
                <w:rFonts w:asciiTheme="majorHAnsi" w:eastAsia="Calibri" w:hAnsiTheme="majorHAnsi" w:cs="Times New Roman"/>
                <w:kern w:val="24"/>
                <w:sz w:val="24"/>
                <w:szCs w:val="24"/>
              </w:rPr>
              <w:t>Техническая механика</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r>
      <w:tr w:rsidR="00F3530E" w:rsidRPr="00F3530E" w:rsidTr="009C7AB3">
        <w:trPr>
          <w:trHeight w:val="373"/>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2</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kern w:val="24"/>
                <w:sz w:val="24"/>
                <w:szCs w:val="24"/>
              </w:rPr>
            </w:pPr>
            <w:r w:rsidRPr="00F3530E">
              <w:rPr>
                <w:rFonts w:asciiTheme="majorHAnsi" w:eastAsia="Calibri" w:hAnsiTheme="majorHAnsi" w:cs="Times New Roman"/>
                <w:kern w:val="24"/>
                <w:sz w:val="24"/>
                <w:szCs w:val="24"/>
              </w:rPr>
              <w:t>Основы метрологии</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10</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3</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5</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2</w:t>
            </w:r>
          </w:p>
        </w:tc>
      </w:tr>
      <w:tr w:rsidR="00F3530E" w:rsidRPr="00F3530E" w:rsidTr="009C7AB3">
        <w:trPr>
          <w:trHeight w:val="378"/>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3</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kern w:val="24"/>
                <w:sz w:val="24"/>
                <w:szCs w:val="24"/>
              </w:rPr>
            </w:pPr>
            <w:r w:rsidRPr="00F3530E">
              <w:rPr>
                <w:rFonts w:asciiTheme="majorHAnsi" w:eastAsia="Calibri" w:hAnsiTheme="majorHAnsi" w:cs="Times New Roman"/>
                <w:kern w:val="24"/>
                <w:sz w:val="24"/>
                <w:szCs w:val="24"/>
              </w:rPr>
              <w:t>Инженерная графика</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10</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2</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6</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2</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3</w:t>
            </w:r>
          </w:p>
        </w:tc>
      </w:tr>
      <w:tr w:rsidR="00F3530E" w:rsidRPr="00F3530E" w:rsidTr="009C7AB3">
        <w:trPr>
          <w:trHeight w:val="435"/>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color w:val="000000"/>
                <w:kern w:val="24"/>
                <w:sz w:val="24"/>
                <w:szCs w:val="24"/>
              </w:rPr>
            </w:pP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right"/>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ИТОГО</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b/>
                <w:bCs/>
                <w:kern w:val="24"/>
                <w:sz w:val="24"/>
                <w:szCs w:val="24"/>
                <w:lang w:eastAsia="en-US"/>
              </w:rPr>
              <w:t>24</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4</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8</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8</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4</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b/>
                <w:bCs/>
                <w:kern w:val="24"/>
                <w:sz w:val="24"/>
                <w:szCs w:val="24"/>
                <w:lang w:eastAsia="en-US"/>
              </w:rPr>
              <w:t>6</w:t>
            </w:r>
          </w:p>
        </w:tc>
      </w:tr>
      <w:tr w:rsidR="00F3530E" w:rsidRPr="00F3530E" w:rsidTr="009C7AB3">
        <w:trPr>
          <w:trHeight w:val="231"/>
        </w:trPr>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rPr>
                <w:rFonts w:asciiTheme="majorHAnsi" w:eastAsia="Times New Roman" w:hAnsiTheme="majorHAnsi" w:cs="Times New Roman"/>
                <w:sz w:val="24"/>
                <w:szCs w:val="24"/>
              </w:rPr>
            </w:pPr>
            <w:r w:rsidRPr="00F3530E">
              <w:rPr>
                <w:rFonts w:asciiTheme="majorHAnsi" w:eastAsia="Calibri" w:hAnsiTheme="majorHAnsi" w:cs="Times New Roman"/>
                <w:color w:val="000000"/>
                <w:kern w:val="24"/>
                <w:sz w:val="24"/>
                <w:szCs w:val="24"/>
              </w:rPr>
              <w:t> </w:t>
            </w:r>
          </w:p>
        </w:tc>
        <w:tc>
          <w:tcPr>
            <w:tcW w:w="5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right"/>
              <w:rPr>
                <w:rFonts w:asciiTheme="majorHAnsi" w:eastAsia="Times New Roman" w:hAnsiTheme="majorHAnsi" w:cs="Times New Roman"/>
                <w:sz w:val="24"/>
                <w:szCs w:val="24"/>
              </w:rPr>
            </w:pPr>
            <w:r w:rsidRPr="00F3530E">
              <w:rPr>
                <w:rFonts w:asciiTheme="majorHAnsi" w:eastAsia="Calibri" w:hAnsiTheme="majorHAnsi" w:cs="Times New Roman"/>
                <w:b/>
                <w:bCs/>
                <w:color w:val="000000"/>
                <w:kern w:val="24"/>
                <w:sz w:val="24"/>
                <w:szCs w:val="24"/>
              </w:rPr>
              <w:t>ИТОГО</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Calibri" w:hAnsiTheme="majorHAnsi" w:cs="Times New Roman"/>
                <w:b/>
                <w:bCs/>
                <w:color w:val="000000"/>
                <w:kern w:val="24"/>
                <w:sz w:val="24"/>
                <w:szCs w:val="24"/>
              </w:rPr>
              <w:t>40</w:t>
            </w:r>
          </w:p>
        </w:tc>
        <w:tc>
          <w:tcPr>
            <w:tcW w:w="1273"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8</w:t>
            </w:r>
          </w:p>
        </w:tc>
        <w:tc>
          <w:tcPr>
            <w:tcW w:w="127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kern w:val="24"/>
                <w:sz w:val="24"/>
                <w:szCs w:val="24"/>
              </w:rPr>
            </w:pPr>
            <w:r w:rsidRPr="00F3530E">
              <w:rPr>
                <w:rFonts w:asciiTheme="majorHAnsi" w:eastAsia="Calibri" w:hAnsiTheme="majorHAnsi" w:cs="Times New Roman"/>
                <w:bCs/>
                <w:kern w:val="24"/>
                <w:sz w:val="24"/>
                <w:szCs w:val="24"/>
              </w:rPr>
              <w:t>12</w:t>
            </w:r>
          </w:p>
        </w:tc>
        <w:tc>
          <w:tcPr>
            <w:tcW w:w="148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kern w:val="24"/>
                <w:sz w:val="24"/>
                <w:szCs w:val="24"/>
              </w:rPr>
            </w:pPr>
            <w:r w:rsidRPr="00F3530E">
              <w:rPr>
                <w:rFonts w:asciiTheme="majorHAnsi" w:eastAsia="Calibri" w:hAnsiTheme="majorHAnsi" w:cs="Times New Roman"/>
                <w:bCs/>
                <w:kern w:val="24"/>
                <w:sz w:val="24"/>
                <w:szCs w:val="24"/>
              </w:rPr>
              <w:t>12</w:t>
            </w:r>
          </w:p>
        </w:tc>
        <w:tc>
          <w:tcPr>
            <w:tcW w:w="1699"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8</w:t>
            </w:r>
          </w:p>
        </w:tc>
        <w:tc>
          <w:tcPr>
            <w:tcW w:w="106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10</w:t>
            </w:r>
          </w:p>
        </w:tc>
      </w:tr>
      <w:bookmarkEnd w:id="0"/>
    </w:tbl>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4"/>
          <w:szCs w:val="24"/>
          <w:lang w:eastAsia="en-US"/>
        </w:rPr>
      </w:pP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sz w:val="28"/>
          <w:szCs w:val="28"/>
          <w:lang w:eastAsia="en-US"/>
        </w:rPr>
        <w:sectPr w:rsidR="00F3530E" w:rsidRPr="00F3530E" w:rsidSect="00CE006B">
          <w:pgSz w:w="16838" w:h="11906" w:orient="landscape"/>
          <w:pgMar w:top="1134" w:right="1134" w:bottom="709" w:left="1134" w:header="709" w:footer="709" w:gutter="0"/>
          <w:cols w:space="708"/>
          <w:docGrid w:linePitch="381"/>
        </w:sectPr>
      </w:pP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lastRenderedPageBreak/>
        <w:t>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являются правильным.</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Вопрос открытой формы имеет вид неполного утверждения, в котором отсутствуют один или несколько ключевых элементов, в качестве которых могут быть число, слово или словосочетание. На месте ключевого элемента в тексте задания ставится многоточие или знак подчеркивания.</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Вопрос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Вопрос на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1 : 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трех.</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Выполнение задания «Тестирование» реализуется посредством применения компьютерных программ общего назначения. Участники выполняют вариант задания «Тестирование», определенный ФУМО УГС 15.00.00 Машиностроение, содержащий требуемое количество вопросов из каждого раздела. Для лиц с ограниченными возможностями здоровья предусматриваются особые условия проведения конкурсного испытания.</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F3530E" w:rsidRPr="00F3530E" w:rsidRDefault="00F3530E" w:rsidP="002A5A98">
      <w:pPr>
        <w:tabs>
          <w:tab w:val="left" w:pos="1134"/>
        </w:tabs>
        <w:spacing w:after="0" w:line="240" w:lineRule="auto"/>
        <w:ind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3.5. </w:t>
      </w:r>
      <w:r w:rsidRPr="00F3530E">
        <w:rPr>
          <w:rFonts w:asciiTheme="majorHAnsi" w:eastAsia="Calibri" w:hAnsiTheme="majorHAnsi" w:cs="Times New Roman"/>
          <w:sz w:val="24"/>
          <w:szCs w:val="24"/>
          <w:lang w:eastAsia="en-US"/>
        </w:rPr>
        <w:tab/>
        <w:t>Практические задачи I уровня включают два вида заданий – «Перевод профессионального текста (сообщения)» и «Задание по организации работы коллектива».</w:t>
      </w:r>
    </w:p>
    <w:p w:rsidR="00F3530E" w:rsidRPr="00F3530E" w:rsidRDefault="00F3530E" w:rsidP="002A5A98">
      <w:pPr>
        <w:tabs>
          <w:tab w:val="left" w:pos="1134"/>
        </w:tabs>
        <w:spacing w:after="0" w:line="240" w:lineRule="auto"/>
        <w:ind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3.6. Задание «Перевод профессионального текста (сообщения)» позволяет оценить уровень сформированности:</w:t>
      </w:r>
    </w:p>
    <w:p w:rsidR="00F3530E" w:rsidRPr="00F3530E" w:rsidRDefault="00F3530E" w:rsidP="00643D96">
      <w:pPr>
        <w:numPr>
          <w:ilvl w:val="0"/>
          <w:numId w:val="1"/>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умения применять лексику и грамматику иностранного языка для перевода текста на профессиональную тему;</w:t>
      </w:r>
    </w:p>
    <w:p w:rsidR="00F3530E" w:rsidRPr="00F3530E" w:rsidRDefault="00F3530E" w:rsidP="00643D96">
      <w:pPr>
        <w:numPr>
          <w:ilvl w:val="0"/>
          <w:numId w:val="1"/>
        </w:numPr>
        <w:tabs>
          <w:tab w:val="left" w:pos="1134"/>
        </w:tabs>
        <w:spacing w:after="0" w:line="240" w:lineRule="auto"/>
        <w:ind w:left="0" w:firstLine="709"/>
        <w:contextualSpacing/>
        <w:jc w:val="both"/>
        <w:rPr>
          <w:rFonts w:asciiTheme="majorHAnsi" w:eastAsia="Calibri" w:hAnsiTheme="majorHAnsi" w:cs="Times New Roman"/>
          <w:spacing w:val="-7"/>
          <w:sz w:val="24"/>
          <w:szCs w:val="24"/>
          <w:lang w:eastAsia="en-US"/>
        </w:rPr>
      </w:pPr>
      <w:r w:rsidRPr="00F3530E">
        <w:rPr>
          <w:rFonts w:asciiTheme="majorHAnsi" w:eastAsia="Calibri" w:hAnsiTheme="majorHAnsi" w:cs="Times New Roman"/>
          <w:sz w:val="24"/>
          <w:szCs w:val="24"/>
          <w:lang w:eastAsia="en-US"/>
        </w:rPr>
        <w:t xml:space="preserve">способности использовать информационно-коммуникационные технологии </w:t>
      </w:r>
      <w:r w:rsidRPr="00F3530E">
        <w:rPr>
          <w:rFonts w:asciiTheme="majorHAnsi" w:eastAsia="Calibri" w:hAnsiTheme="majorHAnsi" w:cs="Times New Roman"/>
          <w:sz w:val="24"/>
          <w:szCs w:val="24"/>
          <w:lang w:eastAsia="en-US"/>
        </w:rPr>
        <w:br/>
        <w:t>в профессиональной деятельности</w:t>
      </w:r>
      <w:r w:rsidRPr="00F3530E">
        <w:rPr>
          <w:rFonts w:asciiTheme="majorHAnsi" w:eastAsia="Calibri" w:hAnsiTheme="majorHAnsi" w:cs="Times New Roman"/>
          <w:spacing w:val="-7"/>
          <w:sz w:val="24"/>
          <w:szCs w:val="24"/>
          <w:lang w:eastAsia="en-US"/>
        </w:rPr>
        <w:t>.</w:t>
      </w:r>
    </w:p>
    <w:p w:rsidR="00F3530E" w:rsidRPr="00F3530E" w:rsidRDefault="00F3530E" w:rsidP="002A5A98">
      <w:pPr>
        <w:tabs>
          <w:tab w:val="left" w:pos="709"/>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Задание по переводу текста с иностранного языка на русский включает две задачи:</w:t>
      </w:r>
    </w:p>
    <w:p w:rsidR="00F3530E" w:rsidRPr="00F3530E" w:rsidRDefault="00F3530E" w:rsidP="00643D96">
      <w:pPr>
        <w:numPr>
          <w:ilvl w:val="0"/>
          <w:numId w:val="2"/>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задача по переводу текста, включающего профессиональную лексику,</w:t>
      </w:r>
      <w:r w:rsidRPr="00F3530E">
        <w:rPr>
          <w:rFonts w:asciiTheme="majorHAnsi" w:eastAsia="Calibri" w:hAnsiTheme="majorHAnsi" w:cs="Times New Roman"/>
          <w:sz w:val="24"/>
          <w:szCs w:val="24"/>
          <w:lang w:eastAsia="en-US"/>
        </w:rPr>
        <w:br/>
        <w:t>с иностранного языка на русский при помощи словаря;</w:t>
      </w:r>
    </w:p>
    <w:p w:rsidR="00F3530E" w:rsidRPr="00F3530E" w:rsidRDefault="00F3530E" w:rsidP="00643D96">
      <w:pPr>
        <w:numPr>
          <w:ilvl w:val="0"/>
          <w:numId w:val="2"/>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ответы на вопросы по тексту.</w:t>
      </w:r>
    </w:p>
    <w:p w:rsidR="00F3530E" w:rsidRPr="00F3530E" w:rsidRDefault="00F3530E" w:rsidP="002A5A98">
      <w:pPr>
        <w:tabs>
          <w:tab w:val="left" w:pos="709"/>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Объем текста на иностранном языке составляет 1 500–2 000 знаков.</w:t>
      </w:r>
    </w:p>
    <w:p w:rsidR="00F3530E" w:rsidRPr="00F3530E" w:rsidRDefault="00F3530E" w:rsidP="002A5A98">
      <w:pPr>
        <w:tabs>
          <w:tab w:val="left" w:pos="709"/>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Задание по переводу иностранного текста разработано на английском языке.</w:t>
      </w:r>
    </w:p>
    <w:p w:rsidR="00F3530E" w:rsidRPr="00F3530E" w:rsidRDefault="00F3530E" w:rsidP="002A5A98">
      <w:pPr>
        <w:tabs>
          <w:tab w:val="left" w:pos="709"/>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3.7. «Задание по организации работы коллектива» позволяет оценить уровень сформированности следующих умений:</w:t>
      </w:r>
    </w:p>
    <w:p w:rsidR="00F3530E" w:rsidRPr="00F3530E" w:rsidRDefault="00F3530E" w:rsidP="002A5A98">
      <w:pPr>
        <w:tabs>
          <w:tab w:val="left" w:pos="709"/>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организовывать производственную деятельность подразделения;</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выбирать способы решения задач профессиональной деятельности;</w:t>
      </w:r>
    </w:p>
    <w:p w:rsidR="00F3530E" w:rsidRPr="00F3530E" w:rsidRDefault="00F3530E" w:rsidP="002A5A98">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эффективно взаимодействовать с руководством посредством осуществления письменной коммуникации на государственном языке;</w:t>
      </w:r>
    </w:p>
    <w:p w:rsidR="00F3530E" w:rsidRPr="00F3530E" w:rsidRDefault="00F3530E" w:rsidP="002A5A98">
      <w:pPr>
        <w:tabs>
          <w:tab w:val="left" w:pos="709"/>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использовать информационно-коммуникационные технологии в профессиональной деятельности.</w:t>
      </w:r>
    </w:p>
    <w:p w:rsidR="00F3530E" w:rsidRPr="00F3530E" w:rsidRDefault="00F3530E" w:rsidP="002A5A98">
      <w:pPr>
        <w:tabs>
          <w:tab w:val="left" w:pos="1134"/>
        </w:tabs>
        <w:spacing w:after="0" w:line="240" w:lineRule="auto"/>
        <w:ind w:firstLine="709"/>
        <w:jc w:val="both"/>
        <w:rPr>
          <w:rFonts w:asciiTheme="majorHAnsi" w:eastAsia="Times New Roman" w:hAnsiTheme="majorHAnsi" w:cs="Times New Roman"/>
          <w:color w:val="000000" w:themeColor="text1"/>
          <w:sz w:val="24"/>
          <w:szCs w:val="24"/>
          <w:lang w:eastAsia="en-US"/>
        </w:rPr>
      </w:pPr>
      <w:r w:rsidRPr="00F3530E">
        <w:rPr>
          <w:rFonts w:asciiTheme="majorHAnsi" w:eastAsia="Times New Roman" w:hAnsiTheme="majorHAnsi" w:cs="Times New Roman"/>
          <w:color w:val="000000" w:themeColor="text1"/>
          <w:sz w:val="24"/>
          <w:szCs w:val="24"/>
          <w:lang w:eastAsia="en-US"/>
        </w:rPr>
        <w:t xml:space="preserve">Задание </w:t>
      </w:r>
      <w:r w:rsidRPr="00F3530E">
        <w:rPr>
          <w:rFonts w:asciiTheme="majorHAnsi" w:eastAsia="Calibri" w:hAnsiTheme="majorHAnsi" w:cs="Times New Roman"/>
          <w:color w:val="000000" w:themeColor="text1"/>
          <w:sz w:val="24"/>
          <w:szCs w:val="24"/>
          <w:lang w:eastAsia="en-US"/>
        </w:rPr>
        <w:t xml:space="preserve">по организации работы коллектива </w:t>
      </w:r>
      <w:r w:rsidRPr="00F3530E">
        <w:rPr>
          <w:rFonts w:asciiTheme="majorHAnsi" w:eastAsia="Times New Roman" w:hAnsiTheme="majorHAnsi" w:cs="Times New Roman"/>
          <w:color w:val="000000" w:themeColor="text1"/>
          <w:sz w:val="24"/>
          <w:szCs w:val="24"/>
          <w:lang w:eastAsia="en-US"/>
        </w:rPr>
        <w:t>включает две задачи:</w:t>
      </w:r>
    </w:p>
    <w:p w:rsidR="00F3530E" w:rsidRPr="00F3530E" w:rsidRDefault="00F3530E" w:rsidP="002A5A98">
      <w:pPr>
        <w:spacing w:after="0" w:line="240" w:lineRule="auto"/>
        <w:ind w:firstLine="709"/>
        <w:jc w:val="both"/>
        <w:rPr>
          <w:rFonts w:asciiTheme="majorHAnsi" w:eastAsia="Times New Roman" w:hAnsiTheme="majorHAnsi" w:cs="Times New Roman"/>
          <w:color w:val="000000" w:themeColor="text1"/>
          <w:sz w:val="24"/>
          <w:szCs w:val="24"/>
        </w:rPr>
      </w:pPr>
      <w:r w:rsidRPr="00F3530E">
        <w:rPr>
          <w:rFonts w:asciiTheme="majorHAnsi" w:eastAsia="Times New Roman" w:hAnsiTheme="majorHAnsi" w:cs="Times New Roman"/>
          <w:color w:val="000000" w:themeColor="text1"/>
          <w:sz w:val="24"/>
          <w:szCs w:val="24"/>
          <w:lang w:eastAsia="en-US"/>
        </w:rPr>
        <w:lastRenderedPageBreak/>
        <w:t xml:space="preserve">– </w:t>
      </w:r>
      <w:r w:rsidRPr="00F3530E">
        <w:rPr>
          <w:rFonts w:asciiTheme="majorHAnsi" w:eastAsia="Calibri" w:hAnsiTheme="majorHAnsi" w:cs="Times New Roman"/>
          <w:color w:val="000000" w:themeColor="text1"/>
          <w:sz w:val="24"/>
          <w:szCs w:val="24"/>
          <w:lang w:eastAsia="en-US"/>
        </w:rPr>
        <w:t>расчет показателей деятельности структурного подразделения, разработка предложения эффективного решения задачи, поставленной заказчиком;</w:t>
      </w:r>
    </w:p>
    <w:p w:rsidR="00F3530E" w:rsidRPr="00F3530E" w:rsidRDefault="00F3530E" w:rsidP="002A5A98">
      <w:pPr>
        <w:tabs>
          <w:tab w:val="left" w:pos="709"/>
          <w:tab w:val="left" w:pos="851"/>
          <w:tab w:val="left" w:pos="1134"/>
        </w:tabs>
        <w:spacing w:after="0" w:line="240" w:lineRule="auto"/>
        <w:ind w:firstLine="709"/>
        <w:jc w:val="both"/>
        <w:rPr>
          <w:rFonts w:asciiTheme="majorHAnsi" w:eastAsia="Times New Roman" w:hAnsiTheme="majorHAnsi" w:cs="Times New Roman"/>
          <w:color w:val="000000" w:themeColor="text1"/>
          <w:sz w:val="24"/>
          <w:szCs w:val="24"/>
          <w:lang w:eastAsia="en-US"/>
        </w:rPr>
      </w:pPr>
      <w:r w:rsidRPr="00F3530E">
        <w:rPr>
          <w:rFonts w:asciiTheme="majorHAnsi" w:eastAsia="+mn-ea" w:hAnsiTheme="majorHAnsi" w:cs="Times New Roman"/>
          <w:color w:val="000000" w:themeColor="text1"/>
          <w:kern w:val="24"/>
          <w:sz w:val="24"/>
          <w:szCs w:val="24"/>
          <w:lang w:eastAsia="en-US"/>
        </w:rPr>
        <w:t xml:space="preserve">– </w:t>
      </w:r>
      <w:r w:rsidRPr="00F3530E">
        <w:rPr>
          <w:rFonts w:asciiTheme="majorHAnsi" w:eastAsia="Calibri" w:hAnsiTheme="majorHAnsi" w:cs="Times New Roman"/>
          <w:color w:val="000000" w:themeColor="text1"/>
          <w:sz w:val="24"/>
          <w:szCs w:val="24"/>
          <w:lang w:eastAsia="en-US"/>
        </w:rPr>
        <w:t xml:space="preserve">создание служебной записки по результатам проведенного анализа </w:t>
      </w:r>
      <w:r w:rsidRPr="00F3530E">
        <w:rPr>
          <w:rFonts w:asciiTheme="majorHAnsi" w:eastAsia="+mn-ea" w:hAnsiTheme="majorHAnsi" w:cs="Times New Roman"/>
          <w:color w:val="000000" w:themeColor="text1"/>
          <w:kern w:val="24"/>
          <w:sz w:val="24"/>
          <w:szCs w:val="24"/>
          <w:lang w:eastAsia="en-US"/>
        </w:rPr>
        <w:t xml:space="preserve">при помощи </w:t>
      </w:r>
      <w:r w:rsidRPr="00F3530E">
        <w:rPr>
          <w:rFonts w:asciiTheme="majorHAnsi" w:eastAsia="Times New Roman" w:hAnsiTheme="majorHAnsi" w:cs="Times New Roman"/>
          <w:color w:val="000000" w:themeColor="text1"/>
          <w:sz w:val="24"/>
          <w:szCs w:val="24"/>
          <w:lang w:eastAsia="en-US"/>
        </w:rPr>
        <w:t>компьютерной программы Microsoft Word.</w:t>
      </w:r>
    </w:p>
    <w:p w:rsidR="00F3530E" w:rsidRPr="00F3530E" w:rsidRDefault="00F3530E" w:rsidP="002A5A98">
      <w:pPr>
        <w:tabs>
          <w:tab w:val="left" w:pos="1134"/>
        </w:tabs>
        <w:spacing w:after="0" w:line="240" w:lineRule="auto"/>
        <w:ind w:firstLine="709"/>
        <w:jc w:val="both"/>
        <w:rPr>
          <w:rFonts w:asciiTheme="majorHAnsi" w:eastAsia="Microsoft Sans Serif" w:hAnsiTheme="majorHAnsi" w:cs="Times New Roman"/>
          <w:sz w:val="24"/>
          <w:szCs w:val="24"/>
        </w:rPr>
      </w:pPr>
      <w:r w:rsidRPr="00F3530E">
        <w:rPr>
          <w:rFonts w:asciiTheme="majorHAnsi" w:eastAsia="Times New Roman" w:hAnsiTheme="majorHAnsi" w:cs="Times New Roman"/>
          <w:sz w:val="24"/>
          <w:szCs w:val="24"/>
          <w:lang w:eastAsia="en-US"/>
        </w:rPr>
        <w:t xml:space="preserve">3.8. Задания II уровня – это содержание работы, которую необходимо выполнить участнику для демонстрации определенного вида профессиональной деятельности в соответствии с требованиями ФГОС и профессиональных стандартов с применением практических навыков, заключающихся в </w:t>
      </w:r>
      <w:r w:rsidRPr="00F3530E">
        <w:rPr>
          <w:rFonts w:asciiTheme="majorHAnsi" w:eastAsia="Microsoft Sans Serif" w:hAnsiTheme="majorHAnsi" w:cs="Times New Roman"/>
          <w:sz w:val="24"/>
          <w:szCs w:val="24"/>
        </w:rPr>
        <w:t>проектировании, разработке, выполнении работ или изготовлении продукта, изделия по заданным параметрам с контролем соответствия результата существующим требованиям.</w:t>
      </w:r>
    </w:p>
    <w:p w:rsidR="00F3530E" w:rsidRPr="00F3530E" w:rsidRDefault="00F3530E" w:rsidP="002A5A98">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Количество оцениваемых задач, составляющих практическое задание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 одинаково для всех специальностей СПО, входящих в УГС СПО 15.00.00 Машиностроение.</w:t>
      </w:r>
    </w:p>
    <w:p w:rsidR="00F3530E" w:rsidRPr="00F3530E" w:rsidRDefault="00F3530E" w:rsidP="002A5A98">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3.9. Задания II уровня подразделяются на инвариантную и вариативную части.</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color w:val="000000" w:themeColor="text1"/>
          <w:sz w:val="24"/>
          <w:szCs w:val="24"/>
          <w:lang w:eastAsia="en-US"/>
        </w:rPr>
      </w:pPr>
      <w:r w:rsidRPr="00F3530E">
        <w:rPr>
          <w:rFonts w:asciiTheme="majorHAnsi" w:eastAsia="Times New Roman" w:hAnsiTheme="majorHAnsi" w:cs="Times New Roman"/>
          <w:color w:val="000000" w:themeColor="text1"/>
          <w:sz w:val="24"/>
          <w:szCs w:val="24"/>
          <w:lang w:eastAsia="en-US"/>
        </w:rPr>
        <w:t>3.10. Инвариантная часть заданий II уровня формируется в соответствии с общими и профессиональными компетенциями специальностей УГС 15.00.00 Машиностроение, умениями и практическим опытом, которые являются общими для всех специальностей, входящих в УГС.</w:t>
      </w:r>
    </w:p>
    <w:p w:rsidR="00F3530E" w:rsidRPr="00F3530E" w:rsidRDefault="00F3530E" w:rsidP="002A5A98">
      <w:pPr>
        <w:tabs>
          <w:tab w:val="left" w:pos="709"/>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Инвариантная часть заданий II уровня </w:t>
      </w:r>
      <w:r w:rsidRPr="00F3530E">
        <w:rPr>
          <w:rFonts w:asciiTheme="majorHAnsi" w:eastAsia="Calibri" w:hAnsiTheme="majorHAnsi" w:cs="Times New Roman"/>
          <w:sz w:val="24"/>
          <w:szCs w:val="24"/>
          <w:lang w:eastAsia="en-US"/>
        </w:rPr>
        <w:t xml:space="preserve">позволяет оценить уровень сформированности умений и опыта: </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использовать прикладные компьютерные программы;</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 использовать, разрабатывать, оформлять техническую документацию; </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определять технологию, методы и способы выполнения работы;</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выбирать технологическое оборудование, материалы, инструменты для выполнения работы;</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использовать нормативную и справочную литературу, применять документацию систем качества.</w:t>
      </w:r>
    </w:p>
    <w:p w:rsidR="00F3530E" w:rsidRPr="00F3530E" w:rsidRDefault="00F3530E" w:rsidP="002A5A98">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Инвариантная часть заданий II уровня представляет собой практическое задание, которое содержит две задачи:</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внести изменения в чертеж детали «Корпус» и на основе измененного чертежа создать 3D-модель;</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разработать отсутствующую в технологическом процессе изготовления детали «Корпус» операцию, заполнить операционную карту, карту эскиза.</w:t>
      </w:r>
    </w:p>
    <w:p w:rsidR="00F3530E" w:rsidRPr="00F3530E" w:rsidRDefault="00F3530E" w:rsidP="002A5A98">
      <w:pPr>
        <w:spacing w:after="0" w:line="240" w:lineRule="auto"/>
        <w:ind w:firstLine="709"/>
        <w:jc w:val="both"/>
        <w:rPr>
          <w:rFonts w:asciiTheme="majorHAnsi" w:eastAsia="Calibri" w:hAnsiTheme="majorHAnsi" w:cs="Times New Roman"/>
          <w:bCs/>
          <w:color w:val="FF0000"/>
          <w:sz w:val="24"/>
          <w:szCs w:val="24"/>
        </w:rPr>
      </w:pPr>
      <w:r w:rsidRPr="00F3530E">
        <w:rPr>
          <w:rFonts w:asciiTheme="majorHAnsi" w:eastAsia="Times New Roman" w:hAnsiTheme="majorHAnsi" w:cs="Times New Roman"/>
          <w:sz w:val="24"/>
          <w:szCs w:val="24"/>
          <w:lang w:eastAsia="en-US"/>
        </w:rPr>
        <w:t xml:space="preserve">3.11. Вариативная часть заданий II уровня формируется в соответствии со специфическими для специальности </w:t>
      </w:r>
      <w:r w:rsidRPr="00F3530E">
        <w:rPr>
          <w:rFonts w:asciiTheme="majorHAnsi" w:eastAsia="Times New Roman" w:hAnsiTheme="majorHAnsi" w:cs="Times New Roman"/>
          <w:sz w:val="24"/>
          <w:szCs w:val="24"/>
        </w:rPr>
        <w:t>15.02.08 Технология машиностроения профессиональными</w:t>
      </w:r>
      <w:r w:rsidRPr="00F3530E">
        <w:rPr>
          <w:rFonts w:asciiTheme="majorHAnsi" w:eastAsia="Times New Roman" w:hAnsiTheme="majorHAnsi" w:cs="Times New Roman"/>
          <w:sz w:val="24"/>
          <w:szCs w:val="24"/>
          <w:lang w:eastAsia="en-US"/>
        </w:rPr>
        <w:t xml:space="preserve"> компетенциями, умениями и практическим опытом. Учитываются требования профессиональных стандартов</w:t>
      </w:r>
      <w:r w:rsidRPr="00F3530E">
        <w:rPr>
          <w:rFonts w:asciiTheme="majorHAnsi" w:eastAsia="Calibri" w:hAnsiTheme="majorHAnsi" w:cs="Times New Roman"/>
          <w:bCs/>
          <w:color w:val="FF0000"/>
          <w:sz w:val="24"/>
          <w:szCs w:val="24"/>
        </w:rPr>
        <w:t xml:space="preserve"> </w:t>
      </w:r>
      <w:r w:rsidRPr="00F3530E">
        <w:rPr>
          <w:rFonts w:asciiTheme="majorHAnsi" w:eastAsia="Calibri" w:hAnsiTheme="majorHAnsi" w:cs="Times New Roman"/>
          <w:bCs/>
          <w:sz w:val="24"/>
          <w:szCs w:val="24"/>
        </w:rPr>
        <w:t>«</w:t>
      </w:r>
      <w:r w:rsidRPr="00F3530E">
        <w:rPr>
          <w:rFonts w:asciiTheme="majorHAnsi" w:eastAsia="Calibri" w:hAnsiTheme="majorHAnsi" w:cs="Times New Roman"/>
          <w:sz w:val="24"/>
          <w:szCs w:val="24"/>
          <w:lang w:eastAsia="en-US"/>
        </w:rPr>
        <w:t>Специалист по разработке технологий и программ для оборудования с числовым программным управлением», «</w:t>
      </w:r>
      <w:r w:rsidRPr="00F3530E">
        <w:rPr>
          <w:rFonts w:asciiTheme="majorHAnsi" w:eastAsia="+mn-ea" w:hAnsiTheme="majorHAnsi" w:cs="Arial"/>
          <w:kern w:val="24"/>
          <w:sz w:val="24"/>
          <w:szCs w:val="24"/>
        </w:rPr>
        <w:t>Оператор-наладчик обрабатывающих центров с числовым программным управлением».</w:t>
      </w:r>
    </w:p>
    <w:p w:rsidR="00F3530E" w:rsidRPr="00F3530E" w:rsidRDefault="00F3530E" w:rsidP="002A5A98">
      <w:pPr>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Times New Roman" w:hAnsiTheme="majorHAnsi" w:cs="Times New Roman"/>
          <w:sz w:val="24"/>
          <w:szCs w:val="24"/>
          <w:lang w:eastAsia="en-US"/>
        </w:rPr>
        <w:t>Практическое задание разработано в соответствии с объектами и видами профессиональной деятельности обучающихся по данным специальностям,</w:t>
      </w:r>
      <w:r w:rsidRPr="00F3530E">
        <w:rPr>
          <w:rFonts w:asciiTheme="majorHAnsi" w:eastAsia="Calibri" w:hAnsiTheme="majorHAnsi" w:cs="Times New Roman"/>
          <w:sz w:val="24"/>
          <w:szCs w:val="24"/>
          <w:lang w:eastAsia="en-US"/>
        </w:rPr>
        <w:t xml:space="preserve"> позволяет оценить уровень сформированности профессиональных компетенций:</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 использовать конструкторскую документацию при разработке технологических процессов изготовления деталей;</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использовать системы автоматизированного проектирования технологических процессов обработки деталей;</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участвовать в реализации технологического процесса по изготовлению деталей;</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проводить контроль соответствия качества деталей требованиям технической документации.</w:t>
      </w:r>
    </w:p>
    <w:p w:rsidR="00F3530E" w:rsidRPr="00F3530E" w:rsidRDefault="00F3530E" w:rsidP="002A5A98">
      <w:pPr>
        <w:tabs>
          <w:tab w:val="left" w:pos="1134"/>
        </w:tabs>
        <w:spacing w:after="0" w:line="240" w:lineRule="auto"/>
        <w:ind w:firstLine="709"/>
        <w:jc w:val="both"/>
        <w:rPr>
          <w:rFonts w:asciiTheme="majorHAnsi" w:eastAsia="Times New Roman" w:hAnsiTheme="majorHAnsi" w:cs="Times New Roman"/>
          <w:color w:val="FF0000"/>
          <w:sz w:val="24"/>
          <w:szCs w:val="24"/>
          <w:lang w:eastAsia="en-US"/>
        </w:rPr>
      </w:pPr>
      <w:r w:rsidRPr="00F3530E">
        <w:rPr>
          <w:rFonts w:asciiTheme="majorHAnsi" w:eastAsia="Times New Roman" w:hAnsiTheme="majorHAnsi" w:cs="Times New Roman"/>
          <w:sz w:val="24"/>
          <w:szCs w:val="24"/>
          <w:lang w:eastAsia="en-US"/>
        </w:rPr>
        <w:t xml:space="preserve">Вариативная часть заданий II уровня содержит две задачи: </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обработать деталь «Стержень» на универсальном токарно-винторезном станке;</w:t>
      </w:r>
    </w:p>
    <w:p w:rsidR="00F3530E" w:rsidRPr="00F3530E" w:rsidRDefault="00F3530E" w:rsidP="00643D96">
      <w:pPr>
        <w:numPr>
          <w:ilvl w:val="0"/>
          <w:numId w:val="4"/>
        </w:numPr>
        <w:tabs>
          <w:tab w:val="left" w:pos="1134"/>
        </w:tabs>
        <w:spacing w:after="0" w:line="240" w:lineRule="auto"/>
        <w:ind w:left="0" w:firstLine="709"/>
        <w:jc w:val="both"/>
        <w:rPr>
          <w:rFonts w:asciiTheme="majorHAnsi" w:eastAsia="Times New Roman" w:hAnsiTheme="majorHAnsi" w:cs="Times New Roman"/>
          <w:sz w:val="28"/>
          <w:szCs w:val="28"/>
          <w:lang w:eastAsia="en-US"/>
        </w:rPr>
      </w:pPr>
      <w:r w:rsidRPr="00F3530E">
        <w:rPr>
          <w:rFonts w:asciiTheme="majorHAnsi" w:eastAsia="Times New Roman" w:hAnsiTheme="majorHAnsi" w:cs="Times New Roman"/>
          <w:sz w:val="24"/>
          <w:szCs w:val="24"/>
          <w:lang w:eastAsia="en-US"/>
        </w:rPr>
        <w:lastRenderedPageBreak/>
        <w:t>провести контроль качества изготовленной детали на соответствие требованиям технологической документации, заполнить карту контроля</w:t>
      </w:r>
      <w:r w:rsidRPr="00F3530E">
        <w:rPr>
          <w:rFonts w:asciiTheme="majorHAnsi" w:eastAsia="Times New Roman" w:hAnsiTheme="majorHAnsi" w:cs="Times New Roman"/>
          <w:sz w:val="28"/>
          <w:szCs w:val="28"/>
          <w:lang w:eastAsia="en-US"/>
        </w:rPr>
        <w:t>;</w:t>
      </w:r>
    </w:p>
    <w:p w:rsidR="00F3530E" w:rsidRPr="00F3530E" w:rsidRDefault="00F3530E" w:rsidP="00F3530E">
      <w:pPr>
        <w:tabs>
          <w:tab w:val="left" w:pos="709"/>
        </w:tabs>
        <w:spacing w:after="0" w:line="240" w:lineRule="auto"/>
        <w:jc w:val="both"/>
        <w:rPr>
          <w:rFonts w:asciiTheme="majorHAnsi" w:eastAsia="Times New Roman" w:hAnsiTheme="majorHAnsi" w:cs="Times New Roman"/>
          <w:b/>
          <w:sz w:val="28"/>
          <w:szCs w:val="28"/>
          <w:lang w:eastAsia="en-US"/>
        </w:rPr>
      </w:pP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b/>
          <w:sz w:val="24"/>
          <w:szCs w:val="24"/>
          <w:lang w:eastAsia="en-US"/>
        </w:rPr>
      </w:pPr>
      <w:r w:rsidRPr="00F3530E">
        <w:rPr>
          <w:rFonts w:asciiTheme="majorHAnsi" w:eastAsia="Times New Roman" w:hAnsiTheme="majorHAnsi" w:cs="Times New Roman"/>
          <w:b/>
          <w:sz w:val="24"/>
          <w:szCs w:val="24"/>
          <w:lang w:eastAsia="en-US"/>
        </w:rPr>
        <w:t>4. Система оценивания выполнения заданий</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4.1.</w:t>
      </w:r>
      <w:r w:rsidRPr="00F3530E">
        <w:rPr>
          <w:rFonts w:asciiTheme="majorHAnsi" w:eastAsia="Times New Roman" w:hAnsiTheme="majorHAnsi" w:cs="Times New Roman"/>
          <w:sz w:val="24"/>
          <w:szCs w:val="24"/>
          <w:lang w:eastAsia="en-US"/>
        </w:rPr>
        <w:tab/>
        <w:t xml:space="preserve">Оценивание выполнения конкурсных заданий осуществляется на основе следующих принципов: </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соответствия содержания конкурсных заданий ФГОС СПО по специальностям, входящим в укрупненную группу специальностей; учета требований профессиональных стандартов и работодателей;</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достоверности оценки – оценка выполнения конкурсных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адекватности оценки – оценка выполнения конкурсных заданий должна проводиться в отношении тех компетенций, которые необходимы для эффективного выполнения задания;</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надежности оценки – система оценивания выполнения конкурсных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комплексности оценки – система оценивания выполнения конкурсных заданий должна позволять интегративно оценивать общие и профессиональные компетенции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4.2. При выполнении процедур оценки конкурсных заданий используются следующие основные методы: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метод экспертной оценки;</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метод расчета первичных баллов;</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метод расчета сводных баллов;</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метод агрегирования результатов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метод ранжирования результатов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4.3. Результаты выполнения практических конкурсных заданий оцениваются с использованием следующих групп целевых индикаторов – основных и штрафных.</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4.4.</w:t>
      </w:r>
      <w:r w:rsidRPr="00F3530E">
        <w:rPr>
          <w:rFonts w:asciiTheme="majorHAnsi" w:eastAsia="Times New Roman" w:hAnsiTheme="majorHAnsi" w:cs="Times New Roman"/>
          <w:sz w:val="24"/>
          <w:szCs w:val="24"/>
          <w:lang w:eastAsia="en-US"/>
        </w:rPr>
        <w:tab/>
        <w:t xml:space="preserve"> При оценке конкурсных заданий используются следующие основные процедуры: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процедура начисления основных баллов за выполнение заданий;</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процедура начисления штрафных баллов за выполнение заданий;</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процедура формирования сводных результатов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процедура ранжирования результатов участников Олимпиады.</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4.5. Результаты выполнения конкурсных заданий оцениваются по 100-балльной шкале: </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за выполнение заданий I уровня максимальная оценка – 30 баллов: тестирование – 10 баллов; практические задачи – 20 баллов (перевод текста – 10 баллов, задание по организации работы коллектива – 10 баллов);</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за выполнение заданий II уровня максимальная оценка – 70 баллов: общая часть задания – 35 баллов, вариативная часть задания – 35 баллов.</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4.6. Оценка за задание «Тестирование» определяется простым суммированием баллов за правильные ответы на вопросы. </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В зависимости от типа вопроса ответ считается правильным, если: </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lastRenderedPageBreak/>
        <w:t>– при ответе на вопрос закрытой формы с выбором ответа выбран правильный ответ;</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при ответе на вопрос открытой формы дан правильный ответ;</w:t>
      </w:r>
    </w:p>
    <w:p w:rsidR="00F3530E" w:rsidRPr="00F3530E" w:rsidRDefault="00F3530E" w:rsidP="005C5825">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при ответе на вопрос на установление правильной последовательности установлена правильная последовательность;</w:t>
      </w:r>
    </w:p>
    <w:p w:rsidR="00F3530E" w:rsidRPr="00F3530E" w:rsidRDefault="00F3530E" w:rsidP="005C5825">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 при ответе на вопрос на установление соответствия сопоставление произведено верно для всех пар. </w:t>
      </w:r>
    </w:p>
    <w:p w:rsidR="00F3530E" w:rsidRPr="00F3530E" w:rsidRDefault="00F3530E" w:rsidP="00F3530E">
      <w:pPr>
        <w:tabs>
          <w:tab w:val="left" w:pos="1134"/>
        </w:tabs>
        <w:spacing w:after="0" w:line="240" w:lineRule="auto"/>
        <w:ind w:firstLine="709"/>
        <w:jc w:val="right"/>
        <w:rPr>
          <w:rFonts w:asciiTheme="majorHAnsi" w:eastAsia="Times New Roman" w:hAnsiTheme="majorHAnsi" w:cs="Times New Roman"/>
          <w:sz w:val="28"/>
          <w:szCs w:val="28"/>
          <w:lang w:eastAsia="en-US"/>
        </w:rPr>
        <w:sectPr w:rsidR="00F3530E" w:rsidRPr="00F3530E" w:rsidSect="00174B61">
          <w:pgSz w:w="11906" w:h="16838"/>
          <w:pgMar w:top="1134" w:right="707" w:bottom="1134" w:left="1134" w:header="709" w:footer="709" w:gutter="0"/>
          <w:cols w:space="708"/>
          <w:docGrid w:linePitch="381"/>
        </w:sectPr>
      </w:pPr>
    </w:p>
    <w:p w:rsidR="00F3530E" w:rsidRPr="00F3530E" w:rsidRDefault="00F3530E" w:rsidP="00F3530E">
      <w:pPr>
        <w:tabs>
          <w:tab w:val="left" w:pos="1134"/>
        </w:tabs>
        <w:spacing w:after="0" w:line="240" w:lineRule="auto"/>
        <w:ind w:firstLine="709"/>
        <w:jc w:val="center"/>
        <w:rPr>
          <w:rFonts w:asciiTheme="majorHAnsi" w:eastAsia="Times New Roman" w:hAnsiTheme="majorHAnsi" w:cs="Times New Roman"/>
          <w:b/>
          <w:sz w:val="24"/>
          <w:szCs w:val="24"/>
          <w:lang w:eastAsia="en-US"/>
        </w:rPr>
      </w:pPr>
      <w:r w:rsidRPr="00F3530E">
        <w:rPr>
          <w:rFonts w:asciiTheme="majorHAnsi" w:eastAsia="Times New Roman" w:hAnsiTheme="majorHAnsi" w:cs="Times New Roman"/>
          <w:b/>
          <w:sz w:val="24"/>
          <w:szCs w:val="24"/>
          <w:lang w:eastAsia="en-US"/>
        </w:rPr>
        <w:lastRenderedPageBreak/>
        <w:t>Структура оценки задания «Тестирование»</w:t>
      </w:r>
    </w:p>
    <w:tbl>
      <w:tblPr>
        <w:tblW w:w="14662" w:type="dxa"/>
        <w:tblInd w:w="-34" w:type="dxa"/>
        <w:tblLayout w:type="fixed"/>
        <w:tblCellMar>
          <w:left w:w="0" w:type="dxa"/>
          <w:right w:w="0" w:type="dxa"/>
        </w:tblCellMar>
        <w:tblLook w:val="04A0" w:firstRow="1" w:lastRow="0" w:firstColumn="1" w:lastColumn="0" w:noHBand="0" w:noVBand="1"/>
      </w:tblPr>
      <w:tblGrid>
        <w:gridCol w:w="1222"/>
        <w:gridCol w:w="4887"/>
        <w:gridCol w:w="1222"/>
        <w:gridCol w:w="1221"/>
        <w:gridCol w:w="1425"/>
        <w:gridCol w:w="1426"/>
        <w:gridCol w:w="2035"/>
        <w:gridCol w:w="1224"/>
      </w:tblGrid>
      <w:tr w:rsidR="00F3530E" w:rsidRPr="00F3530E" w:rsidTr="009C7AB3">
        <w:trPr>
          <w:trHeight w:val="352"/>
        </w:trPr>
        <w:tc>
          <w:tcPr>
            <w:tcW w:w="1222"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b/>
                <w:bCs/>
                <w:color w:val="000000"/>
                <w:kern w:val="24"/>
                <w:sz w:val="24"/>
                <w:szCs w:val="24"/>
              </w:rPr>
              <w:t>№ п</w:t>
            </w:r>
            <w:r w:rsidRPr="00F3530E">
              <w:rPr>
                <w:rFonts w:asciiTheme="majorHAnsi" w:eastAsia="Calibri" w:hAnsiTheme="majorHAnsi" w:cs="Times New Roman"/>
                <w:b/>
                <w:bCs/>
                <w:color w:val="000000"/>
                <w:kern w:val="24"/>
                <w:sz w:val="24"/>
                <w:szCs w:val="24"/>
                <w:lang w:val="en-US"/>
              </w:rPr>
              <w:t>/</w:t>
            </w:r>
            <w:r w:rsidRPr="00F3530E">
              <w:rPr>
                <w:rFonts w:asciiTheme="majorHAnsi" w:eastAsia="Calibri" w:hAnsiTheme="majorHAnsi" w:cs="Times New Roman"/>
                <w:b/>
                <w:bCs/>
                <w:color w:val="000000"/>
                <w:kern w:val="24"/>
                <w:sz w:val="24"/>
                <w:szCs w:val="24"/>
              </w:rPr>
              <w:t>п</w:t>
            </w:r>
          </w:p>
        </w:tc>
        <w:tc>
          <w:tcPr>
            <w:tcW w:w="488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b/>
                <w:bCs/>
                <w:color w:val="000000"/>
                <w:kern w:val="24"/>
                <w:sz w:val="24"/>
                <w:szCs w:val="24"/>
              </w:rPr>
              <w:t>Наименование темы вопросов</w:t>
            </w:r>
          </w:p>
        </w:tc>
        <w:tc>
          <w:tcPr>
            <w:tcW w:w="1222"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b/>
                <w:bCs/>
                <w:color w:val="000000"/>
                <w:kern w:val="24"/>
                <w:sz w:val="24"/>
                <w:szCs w:val="24"/>
              </w:rPr>
              <w:t>Кол-во вопросов</w:t>
            </w:r>
          </w:p>
        </w:tc>
        <w:tc>
          <w:tcPr>
            <w:tcW w:w="7331" w:type="dxa"/>
            <w:gridSpan w:val="5"/>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Количество баллов</w:t>
            </w:r>
          </w:p>
        </w:tc>
      </w:tr>
      <w:tr w:rsidR="00F3530E" w:rsidRPr="00F3530E" w:rsidTr="009C7AB3">
        <w:trPr>
          <w:trHeight w:val="820"/>
        </w:trPr>
        <w:tc>
          <w:tcPr>
            <w:tcW w:w="1222"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p>
        </w:tc>
        <w:tc>
          <w:tcPr>
            <w:tcW w:w="488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p>
        </w:tc>
        <w:tc>
          <w:tcPr>
            <w:tcW w:w="1222"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выбор ответа</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открытая форма</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вопрос на соответствие</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вопрос на установление послед.</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макс.</w:t>
            </w:r>
          </w:p>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 xml:space="preserve">балл </w:t>
            </w:r>
          </w:p>
        </w:tc>
      </w:tr>
      <w:tr w:rsidR="00F3530E" w:rsidRPr="00F3530E" w:rsidTr="009C7AB3">
        <w:trPr>
          <w:trHeight w:val="419"/>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color w:val="000000"/>
                <w:kern w:val="24"/>
                <w:sz w:val="24"/>
                <w:szCs w:val="24"/>
              </w:rPr>
            </w:pP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i/>
                <w:color w:val="000000"/>
                <w:kern w:val="24"/>
                <w:sz w:val="24"/>
                <w:szCs w:val="24"/>
              </w:rPr>
            </w:pPr>
            <w:r w:rsidRPr="00F3530E">
              <w:rPr>
                <w:rFonts w:asciiTheme="majorHAnsi" w:eastAsia="Calibri" w:hAnsiTheme="majorHAnsi" w:cs="Times New Roman"/>
                <w:i/>
                <w:color w:val="000000"/>
                <w:kern w:val="24"/>
                <w:sz w:val="24"/>
                <w:szCs w:val="24"/>
              </w:rPr>
              <w:t>Инвариантная часть тестового задания</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r>
      <w:tr w:rsidR="00F3530E" w:rsidRPr="00F3530E" w:rsidTr="009C7AB3">
        <w:trPr>
          <w:trHeight w:val="419"/>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color w:val="000000"/>
                <w:kern w:val="24"/>
                <w:sz w:val="24"/>
                <w:szCs w:val="24"/>
              </w:rPr>
              <w:t>1</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both"/>
              <w:textAlignment w:val="baseline"/>
              <w:rPr>
                <w:rFonts w:asciiTheme="majorHAnsi" w:eastAsia="Calibri" w:hAnsiTheme="majorHAnsi" w:cs="Times New Roman"/>
                <w:sz w:val="24"/>
                <w:szCs w:val="24"/>
                <w:lang w:eastAsia="en-US"/>
              </w:rPr>
            </w:pPr>
            <w:r w:rsidRPr="00F3530E">
              <w:rPr>
                <w:rFonts w:asciiTheme="majorHAnsi" w:eastAsia="Calibri" w:hAnsiTheme="majorHAnsi" w:cs="Times New Roman"/>
                <w:kern w:val="24"/>
                <w:sz w:val="24"/>
                <w:szCs w:val="24"/>
                <w:lang w:eastAsia="en-US"/>
              </w:rPr>
              <w:t>Информационные технологии в профессиональной деятельности</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0,1</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0,2</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419"/>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color w:val="000000"/>
                <w:kern w:val="24"/>
                <w:sz w:val="24"/>
                <w:szCs w:val="24"/>
              </w:rPr>
              <w:t>3</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both"/>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 xml:space="preserve">Системы качества, стандартизации и сертификации </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0,1</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0,2</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237"/>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3530E" w:rsidRPr="00F3530E" w:rsidRDefault="00F3530E" w:rsidP="00F3530E">
            <w:pPr>
              <w:spacing w:after="0" w:line="240" w:lineRule="auto"/>
              <w:jc w:val="center"/>
              <w:rPr>
                <w:rFonts w:asciiTheme="majorHAnsi" w:eastAsia="Times New Roman" w:hAnsiTheme="majorHAnsi" w:cs="Arial"/>
                <w:sz w:val="24"/>
                <w:szCs w:val="24"/>
              </w:rPr>
            </w:pPr>
            <w:r w:rsidRPr="00F3530E">
              <w:rPr>
                <w:rFonts w:asciiTheme="majorHAnsi" w:eastAsia="Calibri" w:hAnsiTheme="majorHAnsi" w:cs="Times New Roman"/>
                <w:color w:val="000000"/>
                <w:kern w:val="24"/>
                <w:sz w:val="24"/>
                <w:szCs w:val="24"/>
              </w:rPr>
              <w:t>4</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both"/>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 xml:space="preserve">Охрана труда, безопасность жизнедеятельности, безопасность окружающей среды </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0,1</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0,2</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386"/>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5</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both"/>
              <w:textAlignment w:val="baseline"/>
              <w:rPr>
                <w:rFonts w:asciiTheme="majorHAnsi" w:eastAsia="Calibri" w:hAnsiTheme="majorHAnsi" w:cs="Arial"/>
                <w:sz w:val="24"/>
                <w:szCs w:val="24"/>
                <w:lang w:eastAsia="en-US"/>
              </w:rPr>
            </w:pPr>
            <w:r w:rsidRPr="00F3530E">
              <w:rPr>
                <w:rFonts w:asciiTheme="majorHAnsi" w:eastAsia="Calibri" w:hAnsiTheme="majorHAnsi" w:cs="Times New Roman"/>
                <w:kern w:val="24"/>
                <w:sz w:val="24"/>
                <w:szCs w:val="24"/>
                <w:lang w:eastAsia="en-US"/>
              </w:rPr>
              <w:t>Экономика и правовое обеспечение профессиональной деятельности</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0,1</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0,2</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w:t>
            </w:r>
          </w:p>
        </w:tc>
      </w:tr>
      <w:tr w:rsidR="00F3530E" w:rsidRPr="00F3530E" w:rsidTr="009C7AB3">
        <w:trPr>
          <w:trHeight w:val="234"/>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right"/>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ИТОГО</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16</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0,8</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1,2</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1,6</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4</w:t>
            </w:r>
          </w:p>
        </w:tc>
      </w:tr>
      <w:tr w:rsidR="00F3530E" w:rsidRPr="00F3530E" w:rsidTr="009C7AB3">
        <w:trPr>
          <w:trHeight w:val="688"/>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Times New Roman" w:hAnsiTheme="majorHAnsi" w:cs="Times New Roman"/>
                <w:i/>
                <w:color w:val="FF0000"/>
                <w:sz w:val="24"/>
                <w:szCs w:val="24"/>
              </w:rPr>
            </w:pPr>
            <w:r w:rsidRPr="00F3530E">
              <w:rPr>
                <w:rFonts w:asciiTheme="majorHAnsi" w:eastAsia="Calibri" w:hAnsiTheme="majorHAnsi" w:cs="Times New Roman"/>
                <w:i/>
                <w:kern w:val="24"/>
                <w:sz w:val="24"/>
                <w:szCs w:val="24"/>
              </w:rPr>
              <w:t>Вариативный раздел тестового задания (специфика УГС)</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p>
        </w:tc>
      </w:tr>
      <w:tr w:rsidR="00F3530E" w:rsidRPr="00F3530E" w:rsidTr="009C7AB3">
        <w:trPr>
          <w:trHeight w:val="314"/>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1</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kern w:val="24"/>
                <w:sz w:val="24"/>
                <w:szCs w:val="24"/>
              </w:rPr>
            </w:pPr>
            <w:r w:rsidRPr="00F3530E">
              <w:rPr>
                <w:rFonts w:asciiTheme="majorHAnsi" w:eastAsia="Calibri" w:hAnsiTheme="majorHAnsi" w:cs="Times New Roman"/>
                <w:kern w:val="24"/>
                <w:sz w:val="24"/>
                <w:szCs w:val="24"/>
              </w:rPr>
              <w:t>Техническая механика</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0,1</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0,2</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1</w:t>
            </w:r>
          </w:p>
        </w:tc>
      </w:tr>
      <w:tr w:rsidR="00F3530E" w:rsidRPr="00F3530E" w:rsidTr="009C7AB3">
        <w:trPr>
          <w:trHeight w:val="373"/>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2</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i/>
                <w:kern w:val="24"/>
                <w:sz w:val="24"/>
                <w:szCs w:val="24"/>
              </w:rPr>
            </w:pPr>
            <w:r w:rsidRPr="00F3530E">
              <w:rPr>
                <w:rFonts w:asciiTheme="majorHAnsi" w:eastAsia="Calibri" w:hAnsiTheme="majorHAnsi" w:cs="Times New Roman"/>
                <w:sz w:val="24"/>
                <w:szCs w:val="24"/>
                <w:lang w:eastAsia="en-US"/>
              </w:rPr>
              <w:t>Основы метрологии</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10</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0,3</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1,0</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0,3</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0,4</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i/>
                <w:sz w:val="24"/>
                <w:szCs w:val="24"/>
              </w:rPr>
            </w:pPr>
            <w:r w:rsidRPr="00F3530E">
              <w:rPr>
                <w:rFonts w:asciiTheme="majorHAnsi" w:eastAsia="Times New Roman" w:hAnsiTheme="majorHAnsi" w:cs="Times New Roman"/>
                <w:i/>
                <w:sz w:val="24"/>
                <w:szCs w:val="24"/>
              </w:rPr>
              <w:t>2</w:t>
            </w:r>
          </w:p>
        </w:tc>
      </w:tr>
      <w:tr w:rsidR="00F3530E" w:rsidRPr="00F3530E" w:rsidTr="009C7AB3">
        <w:trPr>
          <w:trHeight w:val="380"/>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3530E" w:rsidRPr="00F3530E" w:rsidRDefault="00F3530E" w:rsidP="00F3530E">
            <w:pPr>
              <w:spacing w:after="0" w:line="240" w:lineRule="auto"/>
              <w:jc w:val="center"/>
              <w:rPr>
                <w:rFonts w:asciiTheme="majorHAnsi" w:eastAsia="Calibri" w:hAnsiTheme="majorHAnsi" w:cs="Times New Roman"/>
                <w:color w:val="000000"/>
                <w:kern w:val="24"/>
                <w:sz w:val="24"/>
                <w:szCs w:val="24"/>
              </w:rPr>
            </w:pPr>
            <w:r w:rsidRPr="00F3530E">
              <w:rPr>
                <w:rFonts w:asciiTheme="majorHAnsi" w:eastAsia="Calibri" w:hAnsiTheme="majorHAnsi" w:cs="Times New Roman"/>
                <w:color w:val="000000"/>
                <w:kern w:val="24"/>
                <w:sz w:val="24"/>
                <w:szCs w:val="24"/>
              </w:rPr>
              <w:t>3</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kern w:val="24"/>
                <w:sz w:val="24"/>
                <w:szCs w:val="24"/>
              </w:rPr>
            </w:pPr>
            <w:r w:rsidRPr="00F3530E">
              <w:rPr>
                <w:rFonts w:asciiTheme="majorHAnsi" w:eastAsia="Calibri" w:hAnsiTheme="majorHAnsi" w:cs="Times New Roman"/>
                <w:kern w:val="24"/>
                <w:sz w:val="24"/>
                <w:szCs w:val="24"/>
              </w:rPr>
              <w:t>Инженерная графика</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10</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1,8</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0,8</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3</w:t>
            </w:r>
          </w:p>
        </w:tc>
      </w:tr>
      <w:tr w:rsidR="00F3530E" w:rsidRPr="00F3530E" w:rsidTr="009C7AB3">
        <w:trPr>
          <w:trHeight w:val="419"/>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rPr>
                <w:rFonts w:asciiTheme="majorHAnsi" w:eastAsia="Calibri" w:hAnsiTheme="majorHAnsi" w:cs="Times New Roman"/>
                <w:color w:val="000000"/>
                <w:kern w:val="24"/>
                <w:sz w:val="24"/>
                <w:szCs w:val="24"/>
              </w:rPr>
            </w:pP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right"/>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ИТОГО</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24</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0,4</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1,6</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2,4</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Times New Roman" w:hAnsiTheme="majorHAnsi" w:cs="Times New Roman"/>
                <w:sz w:val="24"/>
                <w:szCs w:val="24"/>
              </w:rPr>
              <w:t>1,6</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Times New Roman" w:hAnsiTheme="majorHAnsi" w:cs="Times New Roman"/>
                <w:b/>
                <w:sz w:val="24"/>
                <w:szCs w:val="24"/>
              </w:rPr>
            </w:pPr>
            <w:r w:rsidRPr="00F3530E">
              <w:rPr>
                <w:rFonts w:asciiTheme="majorHAnsi" w:eastAsia="Times New Roman" w:hAnsiTheme="majorHAnsi" w:cs="Times New Roman"/>
                <w:b/>
                <w:sz w:val="24"/>
                <w:szCs w:val="24"/>
              </w:rPr>
              <w:t>6</w:t>
            </w:r>
          </w:p>
        </w:tc>
      </w:tr>
      <w:tr w:rsidR="00F3530E" w:rsidRPr="00F3530E" w:rsidTr="009C7AB3">
        <w:trPr>
          <w:trHeight w:val="223"/>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rPr>
                <w:rFonts w:asciiTheme="majorHAnsi" w:eastAsia="Times New Roman" w:hAnsiTheme="majorHAnsi" w:cs="Arial"/>
                <w:sz w:val="24"/>
                <w:szCs w:val="24"/>
              </w:rPr>
            </w:pPr>
            <w:r w:rsidRPr="00F3530E">
              <w:rPr>
                <w:rFonts w:asciiTheme="majorHAnsi" w:eastAsia="Calibri" w:hAnsiTheme="majorHAnsi" w:cs="Times New Roman"/>
                <w:color w:val="000000"/>
                <w:kern w:val="24"/>
                <w:sz w:val="24"/>
                <w:szCs w:val="24"/>
              </w:rPr>
              <w:t> </w:t>
            </w:r>
          </w:p>
        </w:tc>
        <w:tc>
          <w:tcPr>
            <w:tcW w:w="48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right"/>
              <w:rPr>
                <w:rFonts w:asciiTheme="majorHAnsi" w:eastAsia="Times New Roman" w:hAnsiTheme="majorHAnsi" w:cs="Arial"/>
                <w:sz w:val="24"/>
                <w:szCs w:val="24"/>
              </w:rPr>
            </w:pPr>
            <w:r w:rsidRPr="00F3530E">
              <w:rPr>
                <w:rFonts w:asciiTheme="majorHAnsi" w:eastAsia="Calibri" w:hAnsiTheme="majorHAnsi" w:cs="Times New Roman"/>
                <w:b/>
                <w:bCs/>
                <w:color w:val="000000"/>
                <w:kern w:val="24"/>
                <w:sz w:val="24"/>
                <w:szCs w:val="24"/>
              </w:rPr>
              <w:t>ИТОГО</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3530E" w:rsidRPr="00F3530E" w:rsidRDefault="00F3530E" w:rsidP="00F3530E">
            <w:pPr>
              <w:spacing w:after="0" w:line="240" w:lineRule="auto"/>
              <w:jc w:val="center"/>
              <w:rPr>
                <w:rFonts w:asciiTheme="majorHAnsi" w:eastAsia="Times New Roman" w:hAnsiTheme="majorHAnsi" w:cs="Times New Roman"/>
                <w:sz w:val="24"/>
                <w:szCs w:val="24"/>
              </w:rPr>
            </w:pPr>
            <w:r w:rsidRPr="00F3530E">
              <w:rPr>
                <w:rFonts w:asciiTheme="majorHAnsi" w:eastAsia="Calibri" w:hAnsiTheme="majorHAnsi" w:cs="Times New Roman"/>
                <w:b/>
                <w:bCs/>
                <w:color w:val="000000"/>
                <w:kern w:val="24"/>
                <w:sz w:val="24"/>
                <w:szCs w:val="24"/>
              </w:rPr>
              <w:t>40</w:t>
            </w:r>
          </w:p>
        </w:tc>
        <w:tc>
          <w:tcPr>
            <w:tcW w:w="1221"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0,8</w:t>
            </w:r>
          </w:p>
        </w:tc>
        <w:tc>
          <w:tcPr>
            <w:tcW w:w="142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2,4</w:t>
            </w:r>
          </w:p>
        </w:tc>
        <w:tc>
          <w:tcPr>
            <w:tcW w:w="1426"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3,6</w:t>
            </w:r>
          </w:p>
        </w:tc>
        <w:tc>
          <w:tcPr>
            <w:tcW w:w="2035"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Cs/>
                <w:color w:val="000000"/>
                <w:kern w:val="24"/>
                <w:sz w:val="24"/>
                <w:szCs w:val="24"/>
              </w:rPr>
            </w:pPr>
            <w:r w:rsidRPr="00F3530E">
              <w:rPr>
                <w:rFonts w:asciiTheme="majorHAnsi" w:eastAsia="Calibri" w:hAnsiTheme="majorHAnsi" w:cs="Times New Roman"/>
                <w:bCs/>
                <w:color w:val="000000"/>
                <w:kern w:val="24"/>
                <w:sz w:val="24"/>
                <w:szCs w:val="24"/>
              </w:rPr>
              <w:t>3,2</w:t>
            </w:r>
          </w:p>
        </w:tc>
        <w:tc>
          <w:tcPr>
            <w:tcW w:w="1222" w:type="dxa"/>
            <w:tcBorders>
              <w:top w:val="single" w:sz="8" w:space="0" w:color="000000"/>
              <w:left w:val="single" w:sz="8" w:space="0" w:color="000000"/>
              <w:bottom w:val="single" w:sz="8" w:space="0" w:color="000000"/>
              <w:right w:val="single" w:sz="8" w:space="0" w:color="000000"/>
            </w:tcBorders>
          </w:tcPr>
          <w:p w:rsidR="00F3530E" w:rsidRPr="00F3530E" w:rsidRDefault="00F3530E" w:rsidP="00F3530E">
            <w:pPr>
              <w:spacing w:after="0" w:line="240" w:lineRule="auto"/>
              <w:jc w:val="center"/>
              <w:rPr>
                <w:rFonts w:asciiTheme="majorHAnsi" w:eastAsia="Calibri" w:hAnsiTheme="majorHAnsi" w:cs="Times New Roman"/>
                <w:b/>
                <w:bCs/>
                <w:color w:val="000000"/>
                <w:kern w:val="24"/>
                <w:sz w:val="24"/>
                <w:szCs w:val="24"/>
              </w:rPr>
            </w:pPr>
            <w:r w:rsidRPr="00F3530E">
              <w:rPr>
                <w:rFonts w:asciiTheme="majorHAnsi" w:eastAsia="Calibri" w:hAnsiTheme="majorHAnsi" w:cs="Times New Roman"/>
                <w:b/>
                <w:bCs/>
                <w:color w:val="000000"/>
                <w:kern w:val="24"/>
                <w:sz w:val="24"/>
                <w:szCs w:val="24"/>
              </w:rPr>
              <w:t>10</w:t>
            </w:r>
          </w:p>
        </w:tc>
      </w:tr>
    </w:tbl>
    <w:p w:rsidR="00F3530E" w:rsidRPr="00F3530E" w:rsidRDefault="00F3530E" w:rsidP="00F3530E">
      <w:pPr>
        <w:spacing w:line="240" w:lineRule="auto"/>
        <w:rPr>
          <w:rFonts w:asciiTheme="majorHAnsi" w:eastAsia="Calibri" w:hAnsiTheme="majorHAnsi" w:cs="Times New Roman"/>
          <w:sz w:val="28"/>
          <w:szCs w:val="28"/>
          <w:lang w:eastAsia="en-US"/>
        </w:rPr>
      </w:pP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8"/>
          <w:szCs w:val="28"/>
          <w:lang w:eastAsia="en-US"/>
        </w:rPr>
        <w:sectPr w:rsidR="00F3530E" w:rsidRPr="00F3530E" w:rsidSect="00274F5E">
          <w:pgSz w:w="16838" w:h="11906" w:orient="landscape"/>
          <w:pgMar w:top="1134" w:right="1134" w:bottom="709" w:left="1134" w:header="709" w:footer="709" w:gutter="0"/>
          <w:cols w:space="708"/>
          <w:docGrid w:linePitch="381"/>
        </w:sectPr>
      </w:pP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lastRenderedPageBreak/>
        <w:t>4.7. Оценивание выполнения практических конкурсных заданий I уровня осуществляется в соответствии со следующими целевыми индикаторами:</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качество выполнения отдельных задач задания;</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качество выполнения задания в целом.</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Критерии оценки выполнения практических конкурсных заданий I уровня представлены в соответствующих паспортах конкурсного задания.</w:t>
      </w:r>
    </w:p>
    <w:p w:rsidR="00F3530E" w:rsidRPr="00F3530E" w:rsidRDefault="00F3530E" w:rsidP="00F3530E">
      <w:pPr>
        <w:tabs>
          <w:tab w:val="left" w:pos="1134"/>
        </w:tabs>
        <w:spacing w:after="0" w:line="240" w:lineRule="auto"/>
        <w:ind w:firstLine="709"/>
        <w:jc w:val="both"/>
        <w:rPr>
          <w:rFonts w:asciiTheme="majorHAnsi" w:eastAsia="+mn-ea" w:hAnsiTheme="majorHAnsi" w:cs="Arial"/>
          <w:kern w:val="24"/>
          <w:sz w:val="24"/>
          <w:szCs w:val="24"/>
        </w:rPr>
      </w:pPr>
      <w:r w:rsidRPr="00F3530E">
        <w:rPr>
          <w:rFonts w:asciiTheme="majorHAnsi" w:eastAsia="Times New Roman" w:hAnsiTheme="majorHAnsi" w:cs="Times New Roman"/>
          <w:sz w:val="24"/>
          <w:szCs w:val="24"/>
          <w:lang w:eastAsia="en-US"/>
        </w:rPr>
        <w:t xml:space="preserve">Оценивание выполнения практических конкурсных заданий I уровня осуществляется в соответствии со следующей методикой: в соответствии с каждым критерием балы начисляются, если участник Олимпиады дал правильный ответ или совершил верное действие. В противном случае баллы не начисляются. </w:t>
      </w:r>
      <w:r w:rsidRPr="00F3530E">
        <w:rPr>
          <w:rFonts w:asciiTheme="majorHAnsi" w:eastAsia="+mn-ea" w:hAnsiTheme="majorHAnsi" w:cs="Arial"/>
          <w:kern w:val="24"/>
          <w:sz w:val="24"/>
          <w:szCs w:val="24"/>
        </w:rPr>
        <w:t>Оценка за задачу складывается из суммы начисленных баллов.</w:t>
      </w:r>
    </w:p>
    <w:p w:rsidR="00F3530E" w:rsidRPr="00F3530E" w:rsidRDefault="00F3530E" w:rsidP="00F3530E">
      <w:pPr>
        <w:tabs>
          <w:tab w:val="left" w:pos="1134"/>
        </w:tabs>
        <w:spacing w:after="0" w:line="240" w:lineRule="auto"/>
        <w:ind w:firstLine="709"/>
        <w:jc w:val="both"/>
        <w:rPr>
          <w:rFonts w:asciiTheme="majorHAnsi" w:eastAsia="+mn-ea" w:hAnsiTheme="majorHAnsi" w:cs="Arial"/>
          <w:kern w:val="24"/>
          <w:sz w:val="24"/>
          <w:szCs w:val="24"/>
        </w:rPr>
      </w:pPr>
      <w:r w:rsidRPr="00F3530E">
        <w:rPr>
          <w:rFonts w:asciiTheme="majorHAnsi" w:eastAsia="Times New Roman" w:hAnsiTheme="majorHAnsi" w:cs="Times New Roman"/>
          <w:sz w:val="24"/>
          <w:szCs w:val="24"/>
          <w:lang w:eastAsia="en-US"/>
        </w:rPr>
        <w:t>4.8. Оценивание выполнения задания «Перевод профессионального текста (сообщения)» осуществляется следующим образом:</w:t>
      </w:r>
    </w:p>
    <w:p w:rsidR="00F3530E" w:rsidRPr="00F3530E" w:rsidRDefault="00F3530E" w:rsidP="00643D96">
      <w:pPr>
        <w:numPr>
          <w:ilvl w:val="0"/>
          <w:numId w:val="5"/>
        </w:num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задача 1 – перевод текста – 7 баллов; </w:t>
      </w:r>
    </w:p>
    <w:p w:rsidR="00F3530E" w:rsidRPr="00F3530E" w:rsidRDefault="00F3530E" w:rsidP="00643D96">
      <w:pPr>
        <w:numPr>
          <w:ilvl w:val="0"/>
          <w:numId w:val="5"/>
        </w:num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задача 2 – письменные ответы на вопросы по тексту – 3 балла.</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4.9. Максимальное количество баллов за выполнение задания «Задание по организации работы коллектива» – 10 баллов.</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Оценивание выполнения задания </w:t>
      </w:r>
      <w:r w:rsidRPr="00F3530E">
        <w:rPr>
          <w:rFonts w:asciiTheme="majorHAnsi" w:eastAsia="Times New Roman" w:hAnsiTheme="majorHAnsi" w:cs="Times New Roman"/>
          <w:sz w:val="24"/>
          <w:szCs w:val="24"/>
          <w:lang w:val="en-US" w:eastAsia="en-US"/>
        </w:rPr>
        <w:t>I</w:t>
      </w:r>
      <w:r w:rsidRPr="00F3530E">
        <w:rPr>
          <w:rFonts w:asciiTheme="majorHAnsi" w:eastAsia="Times New Roman" w:hAnsiTheme="majorHAnsi" w:cs="Times New Roman"/>
          <w:sz w:val="24"/>
          <w:szCs w:val="24"/>
          <w:lang w:eastAsia="en-US"/>
        </w:rPr>
        <w:t xml:space="preserve"> уровня «Задание по организации работы коллектива» осуществляется следующим образом:</w:t>
      </w:r>
    </w:p>
    <w:p w:rsidR="00F3530E" w:rsidRPr="00F3530E" w:rsidRDefault="00F3530E" w:rsidP="00F3530E">
      <w:pPr>
        <w:spacing w:after="0" w:line="240" w:lineRule="auto"/>
        <w:ind w:firstLine="709"/>
        <w:jc w:val="both"/>
        <w:rPr>
          <w:rFonts w:asciiTheme="majorHAnsi" w:eastAsia="Times New Roman" w:hAnsiTheme="majorHAnsi" w:cs="Times New Roman"/>
          <w:sz w:val="24"/>
          <w:szCs w:val="24"/>
        </w:rPr>
      </w:pPr>
      <w:r w:rsidRPr="00F3530E">
        <w:rPr>
          <w:rFonts w:asciiTheme="majorHAnsi" w:eastAsia="Calibri" w:hAnsiTheme="majorHAnsi" w:cs="Times New Roman"/>
          <w:sz w:val="24"/>
          <w:szCs w:val="24"/>
          <w:lang w:eastAsia="en-US"/>
        </w:rPr>
        <w:t>– задача по расчету показателей деятельности структурного подразделения, разработке предложения эффективного решения задачи, поставленной заказчиком – 5 баллов;</w:t>
      </w:r>
    </w:p>
    <w:p w:rsidR="00F3530E" w:rsidRPr="00F3530E" w:rsidRDefault="00F3530E" w:rsidP="00F3530E">
      <w:pPr>
        <w:tabs>
          <w:tab w:val="left" w:pos="709"/>
          <w:tab w:val="left" w:pos="851"/>
          <w:tab w:val="left" w:pos="1134"/>
        </w:tabs>
        <w:spacing w:after="0" w:line="240" w:lineRule="auto"/>
        <w:ind w:firstLine="709"/>
        <w:jc w:val="both"/>
        <w:rPr>
          <w:rFonts w:asciiTheme="majorHAnsi" w:eastAsia="+mn-ea" w:hAnsiTheme="majorHAnsi" w:cs="Times New Roman"/>
          <w:kern w:val="24"/>
          <w:sz w:val="24"/>
          <w:szCs w:val="24"/>
          <w:lang w:eastAsia="en-US"/>
        </w:rPr>
      </w:pPr>
      <w:r w:rsidRPr="00F3530E">
        <w:rPr>
          <w:rFonts w:asciiTheme="majorHAnsi" w:eastAsia="+mn-ea" w:hAnsiTheme="majorHAnsi" w:cs="Times New Roman"/>
          <w:kern w:val="24"/>
          <w:sz w:val="24"/>
          <w:szCs w:val="24"/>
          <w:lang w:eastAsia="en-US"/>
        </w:rPr>
        <w:t>– задача по с</w:t>
      </w:r>
      <w:r w:rsidRPr="00F3530E">
        <w:rPr>
          <w:rFonts w:asciiTheme="majorHAnsi" w:eastAsia="Calibri" w:hAnsiTheme="majorHAnsi" w:cs="Times New Roman"/>
          <w:sz w:val="24"/>
          <w:szCs w:val="24"/>
          <w:lang w:eastAsia="en-US"/>
        </w:rPr>
        <w:t xml:space="preserve">озданию служебной записки по результатам проведенного анализа </w:t>
      </w:r>
      <w:r w:rsidRPr="00F3530E">
        <w:rPr>
          <w:rFonts w:asciiTheme="majorHAnsi" w:eastAsia="+mn-ea" w:hAnsiTheme="majorHAnsi" w:cs="Times New Roman"/>
          <w:kern w:val="24"/>
          <w:sz w:val="24"/>
          <w:szCs w:val="24"/>
          <w:lang w:eastAsia="en-US"/>
        </w:rPr>
        <w:t xml:space="preserve">при помощи </w:t>
      </w:r>
      <w:r w:rsidRPr="00F3530E">
        <w:rPr>
          <w:rFonts w:asciiTheme="majorHAnsi" w:eastAsia="Times New Roman" w:hAnsiTheme="majorHAnsi" w:cs="Times New Roman"/>
          <w:sz w:val="24"/>
          <w:szCs w:val="24"/>
          <w:lang w:eastAsia="en-US"/>
        </w:rPr>
        <w:t xml:space="preserve">компьютерной программы Microsoft Word – </w:t>
      </w:r>
      <w:r w:rsidRPr="00F3530E">
        <w:rPr>
          <w:rFonts w:asciiTheme="majorHAnsi" w:eastAsia="+mn-ea" w:hAnsiTheme="majorHAnsi" w:cs="Times New Roman"/>
          <w:kern w:val="24"/>
          <w:sz w:val="24"/>
          <w:szCs w:val="24"/>
          <w:lang w:eastAsia="en-US"/>
        </w:rPr>
        <w:t>5 баллов.</w:t>
      </w:r>
    </w:p>
    <w:p w:rsidR="00F3530E" w:rsidRPr="00F3530E" w:rsidRDefault="00F3530E" w:rsidP="00F3530E">
      <w:pPr>
        <w:tabs>
          <w:tab w:val="left" w:pos="567"/>
          <w:tab w:val="left" w:pos="709"/>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Критерии оценки выполнения задач представлены в паспорте практического задания </w:t>
      </w:r>
      <w:r w:rsidRPr="00F3530E">
        <w:rPr>
          <w:rFonts w:asciiTheme="majorHAnsi" w:eastAsia="Calibri" w:hAnsiTheme="majorHAnsi" w:cs="Times New Roman"/>
          <w:sz w:val="24"/>
          <w:szCs w:val="24"/>
          <w:lang w:eastAsia="en-US"/>
        </w:rPr>
        <w:t>«Задание по организации работы коллектива</w:t>
      </w:r>
      <w:r w:rsidRPr="00F3530E">
        <w:rPr>
          <w:rFonts w:asciiTheme="majorHAnsi" w:eastAsia="Times New Roman" w:hAnsiTheme="majorHAnsi" w:cs="Times New Roman"/>
          <w:sz w:val="24"/>
          <w:szCs w:val="24"/>
          <w:lang w:eastAsia="en-US"/>
        </w:rPr>
        <w:t>».</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4.10. Оценивание выполнения конкурсных заданий II уровня может осуществляться в соответствии со следующими целевыми индикаторами:</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а) основные целевые индикаторы:</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качество выполнения отдельных задач задания;</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качество выполнения задания в целом;</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б) штрафные целевые индикаторы – снятие баллов производится за нарушение условий выполнения задания (в том числе за нарушение правил выполнения работ), негрубое нарушение правил поведения.</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Критерии оценки выполнения задач представлены в паспорте практического задания вариативной части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w:t>
      </w:r>
    </w:p>
    <w:p w:rsidR="00F3530E" w:rsidRPr="00F3530E" w:rsidRDefault="00F3530E" w:rsidP="00F3530E">
      <w:pPr>
        <w:tabs>
          <w:tab w:val="left" w:pos="709"/>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4.11. Максимальное количество баллов за конкурсные задания II уровня – 70 баллов.</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Максимальное количество баллов за выполнение инвариантной части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 – 35 баллов.</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Критерии оценки выполнения задач представлены в паспорте инвариантной части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w:t>
      </w:r>
    </w:p>
    <w:p w:rsidR="00F3530E" w:rsidRP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Максимальное количество баллов за выполнение вариативной части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 – 35 баллов.</w:t>
      </w:r>
    </w:p>
    <w:p w:rsidR="00F3530E" w:rsidRDefault="00F3530E"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Критерии оценки выполнения задач представлены в паспорте вариативной части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w:t>
      </w:r>
    </w:p>
    <w:p w:rsidR="00E060CF" w:rsidRPr="00F3530E" w:rsidRDefault="00E060CF" w:rsidP="00F3530E">
      <w:pPr>
        <w:tabs>
          <w:tab w:val="left" w:pos="1134"/>
        </w:tabs>
        <w:spacing w:after="0" w:line="240" w:lineRule="auto"/>
        <w:ind w:firstLine="709"/>
        <w:jc w:val="both"/>
        <w:rPr>
          <w:rFonts w:asciiTheme="majorHAnsi" w:eastAsia="Times New Roman" w:hAnsiTheme="majorHAnsi" w:cs="Times New Roman"/>
          <w:sz w:val="24"/>
          <w:szCs w:val="24"/>
          <w:lang w:eastAsia="en-US"/>
        </w:rPr>
      </w:pPr>
    </w:p>
    <w:p w:rsidR="00F3530E" w:rsidRPr="00F3530E" w:rsidRDefault="00F3530E" w:rsidP="00F3530E">
      <w:pPr>
        <w:tabs>
          <w:tab w:val="left" w:pos="567"/>
          <w:tab w:val="left" w:pos="709"/>
          <w:tab w:val="left" w:pos="1134"/>
        </w:tabs>
        <w:spacing w:after="0" w:line="240" w:lineRule="auto"/>
        <w:jc w:val="center"/>
        <w:rPr>
          <w:rFonts w:asciiTheme="majorHAnsi" w:eastAsia="Times New Roman" w:hAnsiTheme="majorHAnsi" w:cs="Times New Roman"/>
          <w:b/>
          <w:sz w:val="24"/>
          <w:szCs w:val="24"/>
          <w:lang w:eastAsia="en-US"/>
        </w:rPr>
      </w:pPr>
      <w:r w:rsidRPr="00F3530E">
        <w:rPr>
          <w:rFonts w:asciiTheme="majorHAnsi" w:eastAsia="Times New Roman" w:hAnsiTheme="majorHAnsi" w:cs="Times New Roman"/>
          <w:b/>
          <w:sz w:val="24"/>
          <w:szCs w:val="24"/>
          <w:lang w:eastAsia="en-US"/>
        </w:rPr>
        <w:t>5. Продолжительность выполнения конкурсных заданий</w:t>
      </w:r>
    </w:p>
    <w:p w:rsidR="00F3530E" w:rsidRPr="00F3530E" w:rsidRDefault="00F3530E" w:rsidP="00FD3324">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Рекомендуемое максимальное время, отводимое на выполнение заданий в день, – 8 часов (академических).</w:t>
      </w:r>
    </w:p>
    <w:p w:rsidR="00F3530E" w:rsidRPr="00F3530E" w:rsidRDefault="00F3530E" w:rsidP="00FD3324">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Рекомендуемое максимальное время для выполнения заданий </w:t>
      </w:r>
      <w:r w:rsidRPr="00F3530E">
        <w:rPr>
          <w:rFonts w:asciiTheme="majorHAnsi" w:eastAsia="Times New Roman" w:hAnsiTheme="majorHAnsi" w:cs="Times New Roman"/>
          <w:sz w:val="24"/>
          <w:szCs w:val="24"/>
          <w:lang w:val="en-US" w:eastAsia="en-US"/>
        </w:rPr>
        <w:t>I</w:t>
      </w:r>
      <w:r w:rsidRPr="00F3530E">
        <w:rPr>
          <w:rFonts w:asciiTheme="majorHAnsi" w:eastAsia="Times New Roman" w:hAnsiTheme="majorHAnsi" w:cs="Times New Roman"/>
          <w:sz w:val="24"/>
          <w:szCs w:val="24"/>
          <w:lang w:eastAsia="en-US"/>
        </w:rPr>
        <w:t xml:space="preserve"> уровня: </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lastRenderedPageBreak/>
        <w:t>тестирование – 1 час (астрономический);</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pacing w:val="-7"/>
          <w:sz w:val="24"/>
          <w:szCs w:val="24"/>
          <w:lang w:eastAsia="en-US"/>
        </w:rPr>
      </w:pPr>
      <w:r w:rsidRPr="00F3530E">
        <w:rPr>
          <w:rFonts w:asciiTheme="majorHAnsi" w:eastAsia="Times New Roman" w:hAnsiTheme="majorHAnsi" w:cs="Times New Roman"/>
          <w:spacing w:val="-5"/>
          <w:sz w:val="24"/>
          <w:szCs w:val="24"/>
          <w:lang w:eastAsia="en-US"/>
        </w:rPr>
        <w:t>задание «Перевод профессионального текста (сообщения)»</w:t>
      </w:r>
      <w:r w:rsidRPr="00F3530E">
        <w:rPr>
          <w:rFonts w:asciiTheme="majorHAnsi" w:eastAsia="Times New Roman" w:hAnsiTheme="majorHAnsi" w:cs="Times New Roman"/>
          <w:spacing w:val="-7"/>
          <w:sz w:val="24"/>
          <w:szCs w:val="24"/>
          <w:lang w:eastAsia="en-US"/>
        </w:rPr>
        <w:t xml:space="preserve"> – 1 час (академический);</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pacing w:val="-5"/>
          <w:sz w:val="24"/>
          <w:szCs w:val="24"/>
          <w:lang w:eastAsia="en-US"/>
        </w:rPr>
      </w:pPr>
      <w:r w:rsidRPr="00F3530E">
        <w:rPr>
          <w:rFonts w:asciiTheme="majorHAnsi" w:eastAsia="Times New Roman" w:hAnsiTheme="majorHAnsi" w:cs="Times New Roman"/>
          <w:spacing w:val="-5"/>
          <w:sz w:val="24"/>
          <w:szCs w:val="24"/>
          <w:lang w:eastAsia="en-US"/>
        </w:rPr>
        <w:t>задание «Задание по организации работы коллектива» – 1 час (академический).</w:t>
      </w:r>
    </w:p>
    <w:p w:rsidR="00F3530E" w:rsidRPr="00F3530E" w:rsidRDefault="00F3530E" w:rsidP="00FD3324">
      <w:pPr>
        <w:tabs>
          <w:tab w:val="left" w:pos="1134"/>
        </w:tabs>
        <w:spacing w:after="0" w:line="240" w:lineRule="auto"/>
        <w:ind w:firstLine="709"/>
        <w:jc w:val="both"/>
        <w:rPr>
          <w:rFonts w:asciiTheme="majorHAnsi" w:eastAsia="Times New Roman" w:hAnsiTheme="majorHAnsi" w:cs="Times New Roman"/>
          <w:spacing w:val="-5"/>
          <w:sz w:val="24"/>
          <w:szCs w:val="24"/>
          <w:lang w:eastAsia="en-US"/>
        </w:rPr>
      </w:pPr>
      <w:r w:rsidRPr="00F3530E">
        <w:rPr>
          <w:rFonts w:asciiTheme="majorHAnsi" w:eastAsia="Times New Roman" w:hAnsiTheme="majorHAnsi" w:cs="Times New Roman"/>
          <w:spacing w:val="-5"/>
          <w:sz w:val="24"/>
          <w:szCs w:val="24"/>
          <w:lang w:eastAsia="en-US"/>
        </w:rPr>
        <w:t>Рекомендуемое максимальное время для выполнения заданий II уровня:</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pacing w:val="-5"/>
          <w:sz w:val="24"/>
          <w:szCs w:val="24"/>
          <w:lang w:eastAsia="en-US"/>
        </w:rPr>
      </w:pPr>
      <w:r w:rsidRPr="00F3530E">
        <w:rPr>
          <w:rFonts w:asciiTheme="majorHAnsi" w:eastAsia="Times New Roman" w:hAnsiTheme="majorHAnsi" w:cs="Times New Roman"/>
          <w:spacing w:val="-5"/>
          <w:sz w:val="24"/>
          <w:szCs w:val="24"/>
          <w:lang w:eastAsia="en-US"/>
        </w:rPr>
        <w:t>практические задания инвариантной части заданий II уровня – 2 часа 30 минут (астрономических);</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pacing w:val="-5"/>
          <w:sz w:val="24"/>
          <w:szCs w:val="24"/>
          <w:lang w:eastAsia="en-US"/>
        </w:rPr>
      </w:pPr>
      <w:r w:rsidRPr="00F3530E">
        <w:rPr>
          <w:rFonts w:asciiTheme="majorHAnsi" w:eastAsia="Times New Roman" w:hAnsiTheme="majorHAnsi" w:cs="Times New Roman"/>
          <w:spacing w:val="-5"/>
          <w:sz w:val="24"/>
          <w:szCs w:val="24"/>
          <w:lang w:eastAsia="en-US"/>
        </w:rPr>
        <w:t>практические задания вариативной части заданий II уровня – 1 час 45 минут (астрономических).</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b/>
          <w:sz w:val="24"/>
          <w:szCs w:val="24"/>
          <w:lang w:eastAsia="en-US"/>
        </w:rPr>
      </w:pPr>
    </w:p>
    <w:p w:rsidR="00F3530E" w:rsidRPr="00F3530E" w:rsidRDefault="00F3530E" w:rsidP="00F3530E">
      <w:pPr>
        <w:tabs>
          <w:tab w:val="left" w:pos="1134"/>
          <w:tab w:val="left" w:pos="2977"/>
          <w:tab w:val="left" w:pos="3119"/>
        </w:tabs>
        <w:spacing w:after="0" w:line="240" w:lineRule="auto"/>
        <w:ind w:firstLine="709"/>
        <w:jc w:val="center"/>
        <w:rPr>
          <w:rFonts w:asciiTheme="majorHAnsi" w:eastAsia="Calibri" w:hAnsiTheme="majorHAnsi" w:cs="Times New Roman"/>
          <w:b/>
          <w:sz w:val="24"/>
          <w:szCs w:val="24"/>
          <w:lang w:eastAsia="en-US"/>
        </w:rPr>
      </w:pPr>
      <w:r w:rsidRPr="00F3530E">
        <w:rPr>
          <w:rFonts w:asciiTheme="majorHAnsi" w:eastAsia="Calibri" w:hAnsiTheme="majorHAnsi" w:cs="Times New Roman"/>
          <w:b/>
          <w:sz w:val="24"/>
          <w:szCs w:val="24"/>
          <w:lang w:eastAsia="en-US"/>
        </w:rPr>
        <w:t>6. Условия выполнения заданий. Оборудование</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6.1. Для выполнения задания «Тестирование» необходимо соблюдение следующих условий:</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 xml:space="preserve">наличие компьютерного класса (классов) или других помещений, в которых </w:t>
      </w:r>
      <w:r w:rsidRPr="00F3530E">
        <w:rPr>
          <w:rFonts w:asciiTheme="majorHAnsi" w:eastAsia="Times New Roman" w:hAnsiTheme="majorHAnsi" w:cs="Times New Roman"/>
          <w:spacing w:val="-7"/>
          <w:sz w:val="24"/>
          <w:szCs w:val="24"/>
          <w:lang w:eastAsia="en-US"/>
        </w:rPr>
        <w:t>размещаются персональные компьютеры, объединенные в локальную</w:t>
      </w:r>
      <w:r w:rsidRPr="00F3530E">
        <w:rPr>
          <w:rFonts w:asciiTheme="majorHAnsi" w:eastAsia="Times New Roman" w:hAnsiTheme="majorHAnsi" w:cs="Times New Roman"/>
          <w:sz w:val="24"/>
          <w:szCs w:val="24"/>
          <w:lang w:eastAsia="en-US"/>
        </w:rPr>
        <w:t xml:space="preserve"> вычислительную сеть; </w:t>
      </w:r>
    </w:p>
    <w:p w:rsidR="00F3530E" w:rsidRPr="00F3530E" w:rsidRDefault="00F3530E" w:rsidP="00643D96">
      <w:pPr>
        <w:numPr>
          <w:ilvl w:val="0"/>
          <w:numId w:val="5"/>
        </w:numPr>
        <w:tabs>
          <w:tab w:val="left" w:pos="1134"/>
        </w:tabs>
        <w:spacing w:after="0" w:line="240" w:lineRule="auto"/>
        <w:ind w:left="0"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наличие офисного пакета приложений Microsoft Office.</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6.2. Для выполнения задания «Перевод профессионального текста (сообщения)» необходимо соблюдение следующих условий:</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наличие англо-русских словарей;</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наличие офисного пакета приложений Microsoft Office.</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6.3.</w:t>
      </w:r>
      <w:r w:rsidRPr="00F3530E">
        <w:rPr>
          <w:rFonts w:asciiTheme="majorHAnsi" w:eastAsia="Times New Roman" w:hAnsiTheme="majorHAnsi" w:cs="Times New Roman"/>
          <w:b/>
          <w:sz w:val="24"/>
          <w:szCs w:val="24"/>
          <w:lang w:eastAsia="en-US"/>
        </w:rPr>
        <w:t xml:space="preserve"> </w:t>
      </w:r>
      <w:r w:rsidRPr="00F3530E">
        <w:rPr>
          <w:rFonts w:asciiTheme="majorHAnsi" w:eastAsia="Calibri" w:hAnsiTheme="majorHAnsi" w:cs="Times New Roman"/>
          <w:sz w:val="24"/>
          <w:szCs w:val="24"/>
          <w:lang w:eastAsia="en-US"/>
        </w:rPr>
        <w:t xml:space="preserve">Для выполнения задания </w:t>
      </w:r>
      <w:r w:rsidRPr="00F3530E">
        <w:rPr>
          <w:rFonts w:asciiTheme="majorHAnsi" w:eastAsia="Times New Roman" w:hAnsiTheme="majorHAnsi" w:cs="Times New Roman"/>
          <w:sz w:val="24"/>
          <w:szCs w:val="24"/>
          <w:lang w:eastAsia="en-US"/>
        </w:rPr>
        <w:t>«Задание по организации работы коллектива»</w:t>
      </w:r>
      <w:r w:rsidRPr="00F3530E">
        <w:rPr>
          <w:rFonts w:asciiTheme="majorHAnsi" w:eastAsia="Calibri" w:hAnsiTheme="majorHAnsi" w:cs="Times New Roman"/>
          <w:sz w:val="24"/>
          <w:szCs w:val="24"/>
          <w:lang w:eastAsia="en-US"/>
        </w:rPr>
        <w:t xml:space="preserve"> необходимо соблюдение следующих условий:</w:t>
      </w:r>
    </w:p>
    <w:p w:rsidR="00F3530E" w:rsidRPr="00F3530E" w:rsidRDefault="00F3530E" w:rsidP="00643D96">
      <w:pPr>
        <w:numPr>
          <w:ilvl w:val="0"/>
          <w:numId w:val="6"/>
        </w:numPr>
        <w:tabs>
          <w:tab w:val="left" w:pos="1134"/>
        </w:tabs>
        <w:spacing w:after="0" w:line="240" w:lineRule="auto"/>
        <w:ind w:left="0"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наличие компьютерного класса (классов) или других помещений, в которых </w:t>
      </w:r>
      <w:r w:rsidRPr="00F3530E">
        <w:rPr>
          <w:rFonts w:asciiTheme="majorHAnsi" w:eastAsia="Calibri" w:hAnsiTheme="majorHAnsi" w:cs="Times New Roman"/>
          <w:spacing w:val="-7"/>
          <w:sz w:val="24"/>
          <w:szCs w:val="24"/>
          <w:lang w:eastAsia="en-US"/>
        </w:rPr>
        <w:t xml:space="preserve">размещаются персональные компьютеры, объединенные в локальную </w:t>
      </w:r>
      <w:r w:rsidRPr="00F3530E">
        <w:rPr>
          <w:rFonts w:asciiTheme="majorHAnsi" w:eastAsia="Calibri" w:hAnsiTheme="majorHAnsi" w:cs="Times New Roman"/>
          <w:sz w:val="24"/>
          <w:szCs w:val="24"/>
          <w:lang w:eastAsia="en-US"/>
        </w:rPr>
        <w:t>вычислительную сеть;</w:t>
      </w:r>
    </w:p>
    <w:p w:rsidR="00F3530E" w:rsidRPr="00F3530E" w:rsidRDefault="00F3530E" w:rsidP="00643D96">
      <w:pPr>
        <w:numPr>
          <w:ilvl w:val="0"/>
          <w:numId w:val="6"/>
        </w:numPr>
        <w:tabs>
          <w:tab w:val="left" w:pos="1134"/>
        </w:tabs>
        <w:spacing w:after="0" w:line="240" w:lineRule="auto"/>
        <w:ind w:left="0"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наличие офисного пакета приложений Microsoft </w:t>
      </w:r>
      <w:r w:rsidRPr="00F3530E">
        <w:rPr>
          <w:rFonts w:asciiTheme="majorHAnsi" w:eastAsia="Calibri" w:hAnsiTheme="majorHAnsi" w:cs="Times New Roman"/>
          <w:sz w:val="24"/>
          <w:szCs w:val="24"/>
          <w:lang w:val="en-US" w:eastAsia="en-US"/>
        </w:rPr>
        <w:t>Office</w:t>
      </w:r>
      <w:r w:rsidRPr="00F3530E">
        <w:rPr>
          <w:rFonts w:asciiTheme="majorHAnsi" w:eastAsia="Calibri" w:hAnsiTheme="majorHAnsi" w:cs="Times New Roman"/>
          <w:sz w:val="24"/>
          <w:szCs w:val="24"/>
          <w:lang w:eastAsia="en-US"/>
        </w:rPr>
        <w:t>.</w:t>
      </w:r>
    </w:p>
    <w:p w:rsidR="00F3530E" w:rsidRPr="00F3530E" w:rsidRDefault="00F3530E" w:rsidP="00AE5256">
      <w:pPr>
        <w:tabs>
          <w:tab w:val="left" w:pos="1134"/>
        </w:tabs>
        <w:spacing w:after="0" w:line="240" w:lineRule="auto"/>
        <w:ind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 xml:space="preserve">6.4. Выполнение конкурсных заданий </w:t>
      </w:r>
      <w:r w:rsidRPr="00F3530E">
        <w:rPr>
          <w:rFonts w:asciiTheme="majorHAnsi" w:eastAsia="Calibri" w:hAnsiTheme="majorHAnsi" w:cs="Times New Roman"/>
          <w:sz w:val="24"/>
          <w:szCs w:val="24"/>
          <w:lang w:val="en-US" w:eastAsia="en-US"/>
        </w:rPr>
        <w:t>II</w:t>
      </w:r>
      <w:r w:rsidRPr="00F3530E">
        <w:rPr>
          <w:rFonts w:asciiTheme="majorHAnsi" w:eastAsia="Calibri" w:hAnsiTheme="majorHAnsi" w:cs="Times New Roman"/>
          <w:sz w:val="24"/>
          <w:szCs w:val="24"/>
          <w:lang w:eastAsia="en-US"/>
        </w:rPr>
        <w:t xml:space="preserve"> уровня проводится на разных производственных площадках, используется специфическое оборудование. Требования к месту проведения конкурсных испытаний, оборудованию и материалам указаны в паспортах</w:t>
      </w:r>
      <w:r w:rsidRPr="00F3530E">
        <w:rPr>
          <w:rFonts w:asciiTheme="majorHAnsi" w:eastAsia="Times New Roman" w:hAnsiTheme="majorHAnsi" w:cs="Times New Roman"/>
          <w:sz w:val="24"/>
          <w:szCs w:val="24"/>
          <w:lang w:eastAsia="en-US"/>
        </w:rPr>
        <w:t xml:space="preserve"> практических заданий инвариантной и вариативной частей практического задания </w:t>
      </w:r>
      <w:r w:rsidRPr="00F3530E">
        <w:rPr>
          <w:rFonts w:asciiTheme="majorHAnsi" w:eastAsia="Times New Roman" w:hAnsiTheme="majorHAnsi" w:cs="Times New Roman"/>
          <w:sz w:val="24"/>
          <w:szCs w:val="24"/>
          <w:lang w:val="en-US" w:eastAsia="en-US"/>
        </w:rPr>
        <w:t>II</w:t>
      </w:r>
      <w:r w:rsidRPr="00F3530E">
        <w:rPr>
          <w:rFonts w:asciiTheme="majorHAnsi" w:eastAsia="Times New Roman" w:hAnsiTheme="majorHAnsi" w:cs="Times New Roman"/>
          <w:sz w:val="24"/>
          <w:szCs w:val="24"/>
          <w:lang w:eastAsia="en-US"/>
        </w:rPr>
        <w:t xml:space="preserve"> уровня</w:t>
      </w:r>
      <w:r w:rsidRPr="00F3530E">
        <w:rPr>
          <w:rFonts w:asciiTheme="majorHAnsi" w:eastAsia="Calibri" w:hAnsiTheme="majorHAnsi" w:cs="Times New Roman"/>
          <w:sz w:val="24"/>
          <w:szCs w:val="24"/>
          <w:lang w:eastAsia="en-US"/>
        </w:rPr>
        <w:t>.</w:t>
      </w:r>
    </w:p>
    <w:p w:rsidR="00F3530E" w:rsidRPr="00F3530E" w:rsidRDefault="00F3530E" w:rsidP="00643D96">
      <w:pPr>
        <w:numPr>
          <w:ilvl w:val="1"/>
          <w:numId w:val="8"/>
        </w:numPr>
        <w:tabs>
          <w:tab w:val="left" w:pos="1134"/>
        </w:tabs>
        <w:spacing w:after="0" w:line="240" w:lineRule="auto"/>
        <w:ind w:left="0" w:firstLine="709"/>
        <w:jc w:val="both"/>
        <w:rPr>
          <w:rFonts w:asciiTheme="majorHAnsi" w:eastAsia="Calibri" w:hAnsiTheme="majorHAnsi" w:cs="Times New Roman"/>
          <w:sz w:val="24"/>
          <w:szCs w:val="24"/>
          <w:lang w:eastAsia="en-US"/>
        </w:rPr>
      </w:pPr>
      <w:r w:rsidRPr="00F3530E">
        <w:rPr>
          <w:rFonts w:asciiTheme="majorHAnsi" w:eastAsia="Calibri" w:hAnsiTheme="majorHAnsi" w:cs="Times New Roman"/>
          <w:sz w:val="24"/>
          <w:szCs w:val="24"/>
          <w:lang w:eastAsia="en-US"/>
        </w:rPr>
        <w:t>Для лиц с ограниченными возможностями здоровья предусматриваются особые условия выполнения заданий.</w:t>
      </w:r>
    </w:p>
    <w:p w:rsidR="00F3530E" w:rsidRPr="00F3530E" w:rsidRDefault="00F3530E" w:rsidP="00F3530E">
      <w:pPr>
        <w:tabs>
          <w:tab w:val="left" w:pos="1134"/>
        </w:tabs>
        <w:spacing w:after="0" w:line="240" w:lineRule="auto"/>
        <w:ind w:firstLine="709"/>
        <w:jc w:val="both"/>
        <w:rPr>
          <w:rFonts w:asciiTheme="majorHAnsi" w:eastAsia="Calibri" w:hAnsiTheme="majorHAnsi" w:cs="Times New Roman"/>
          <w:b/>
          <w:sz w:val="28"/>
          <w:szCs w:val="28"/>
          <w:lang w:eastAsia="en-US"/>
        </w:rPr>
      </w:pPr>
    </w:p>
    <w:p w:rsidR="00F3530E" w:rsidRPr="00F3530E" w:rsidRDefault="00F3530E" w:rsidP="00643D96">
      <w:pPr>
        <w:numPr>
          <w:ilvl w:val="0"/>
          <w:numId w:val="8"/>
        </w:numPr>
        <w:tabs>
          <w:tab w:val="left" w:pos="0"/>
        </w:tabs>
        <w:spacing w:after="0" w:line="240" w:lineRule="auto"/>
        <w:ind w:left="0" w:firstLine="0"/>
        <w:jc w:val="center"/>
        <w:rPr>
          <w:rFonts w:asciiTheme="majorHAnsi" w:eastAsia="Calibri" w:hAnsiTheme="majorHAnsi" w:cs="Times New Roman"/>
          <w:b/>
          <w:sz w:val="24"/>
          <w:szCs w:val="24"/>
          <w:lang w:eastAsia="en-US"/>
        </w:rPr>
      </w:pPr>
      <w:r w:rsidRPr="00F3530E">
        <w:rPr>
          <w:rFonts w:asciiTheme="majorHAnsi" w:eastAsia="Calibri" w:hAnsiTheme="majorHAnsi" w:cs="Times New Roman"/>
          <w:b/>
          <w:sz w:val="24"/>
          <w:szCs w:val="24"/>
          <w:lang w:eastAsia="en-US"/>
        </w:rPr>
        <w:t>Оценивание работы участника Олимпиады в целом</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 xml:space="preserve">7.1. Для осуществления учета полученных участниками Олимпиады оценок заполняются индивидуальные ведомости оценок результатов выполнения заданий </w:t>
      </w:r>
      <w:r w:rsidRPr="00F3530E">
        <w:rPr>
          <w:rFonts w:asciiTheme="majorHAnsi" w:eastAsia="Calibri" w:hAnsiTheme="majorHAnsi" w:cs="Times New Roman"/>
          <w:color w:val="000000"/>
          <w:spacing w:val="-1"/>
          <w:sz w:val="24"/>
          <w:szCs w:val="24"/>
          <w:lang w:eastAsia="en-US"/>
        </w:rPr>
        <w:br/>
      </w:r>
      <w:r w:rsidRPr="00F3530E">
        <w:rPr>
          <w:rFonts w:asciiTheme="majorHAnsi" w:eastAsia="Calibri" w:hAnsiTheme="majorHAnsi" w:cs="Times New Roman"/>
          <w:color w:val="000000"/>
          <w:spacing w:val="-1"/>
          <w:sz w:val="24"/>
          <w:szCs w:val="24"/>
          <w:lang w:val="en-US" w:eastAsia="en-US"/>
        </w:rPr>
        <w:t>I</w:t>
      </w:r>
      <w:r w:rsidRPr="00F3530E">
        <w:rPr>
          <w:rFonts w:asciiTheme="majorHAnsi" w:eastAsia="Calibri" w:hAnsiTheme="majorHAnsi" w:cs="Times New Roman"/>
          <w:color w:val="000000"/>
          <w:spacing w:val="-1"/>
          <w:sz w:val="24"/>
          <w:szCs w:val="24"/>
          <w:lang w:eastAsia="en-US"/>
        </w:rPr>
        <w:t xml:space="preserve"> и </w:t>
      </w:r>
      <w:r w:rsidRPr="00F3530E">
        <w:rPr>
          <w:rFonts w:asciiTheme="majorHAnsi" w:eastAsia="Calibri" w:hAnsiTheme="majorHAnsi" w:cs="Times New Roman"/>
          <w:color w:val="000000"/>
          <w:spacing w:val="-1"/>
          <w:sz w:val="24"/>
          <w:szCs w:val="24"/>
          <w:lang w:val="en-US" w:eastAsia="en-US"/>
        </w:rPr>
        <w:t>II</w:t>
      </w:r>
      <w:r w:rsidRPr="00F3530E">
        <w:rPr>
          <w:rFonts w:asciiTheme="majorHAnsi" w:eastAsia="Calibri" w:hAnsiTheme="majorHAnsi" w:cs="Times New Roman"/>
          <w:color w:val="000000"/>
          <w:spacing w:val="-1"/>
          <w:sz w:val="24"/>
          <w:szCs w:val="24"/>
          <w:lang w:eastAsia="en-US"/>
        </w:rPr>
        <w:t xml:space="preserve"> уровней.</w:t>
      </w:r>
    </w:p>
    <w:p w:rsidR="00F3530E" w:rsidRPr="00F3530E" w:rsidRDefault="00F3530E" w:rsidP="00AC3380">
      <w:pPr>
        <w:tabs>
          <w:tab w:val="left" w:pos="142"/>
          <w:tab w:val="left" w:pos="851"/>
          <w:tab w:val="left" w:pos="1134"/>
        </w:tabs>
        <w:spacing w:after="0" w:line="240" w:lineRule="auto"/>
        <w:ind w:firstLine="709"/>
        <w:jc w:val="both"/>
        <w:rPr>
          <w:rFonts w:asciiTheme="majorHAnsi" w:eastAsia="Calibri" w:hAnsiTheme="majorHAnsi" w:cs="Times New Roman"/>
          <w:spacing w:val="-1"/>
          <w:sz w:val="24"/>
          <w:szCs w:val="24"/>
          <w:lang w:eastAsia="en-US"/>
        </w:rPr>
      </w:pPr>
      <w:r w:rsidRPr="00F3530E">
        <w:rPr>
          <w:rFonts w:asciiTheme="majorHAnsi" w:eastAsia="Calibri" w:hAnsiTheme="majorHAnsi" w:cs="Times New Roman"/>
          <w:color w:val="000000"/>
          <w:spacing w:val="-1"/>
          <w:sz w:val="24"/>
          <w:szCs w:val="24"/>
          <w:lang w:eastAsia="en-US"/>
        </w:rPr>
        <w:t>7</w:t>
      </w:r>
      <w:r w:rsidRPr="00F3530E">
        <w:rPr>
          <w:rFonts w:asciiTheme="majorHAnsi" w:eastAsia="Calibri" w:hAnsiTheme="majorHAnsi" w:cs="Times New Roman"/>
          <w:spacing w:val="-1"/>
          <w:sz w:val="24"/>
          <w:szCs w:val="24"/>
          <w:lang w:eastAsia="en-US"/>
        </w:rPr>
        <w:t>.2. На основе указанных в п. 7.1 ведомостей формируются сводные ведомости</w:t>
      </w:r>
      <w:r w:rsidRPr="00F3530E">
        <w:rPr>
          <w:rFonts w:asciiTheme="majorHAnsi" w:eastAsia="Times New Roman" w:hAnsiTheme="majorHAnsi" w:cs="Times New Roman"/>
          <w:sz w:val="24"/>
          <w:szCs w:val="24"/>
        </w:rPr>
        <w:t xml:space="preserve"> оценок результатов выполнения заданий </w:t>
      </w:r>
      <w:r w:rsidRPr="00F3530E">
        <w:rPr>
          <w:rFonts w:asciiTheme="majorHAnsi" w:eastAsia="Calibri" w:hAnsiTheme="majorHAnsi" w:cs="Times New Roman"/>
          <w:spacing w:val="-1"/>
          <w:sz w:val="24"/>
          <w:szCs w:val="24"/>
          <w:lang w:val="en-US" w:eastAsia="en-US"/>
        </w:rPr>
        <w:t>I</w:t>
      </w:r>
      <w:r w:rsidRPr="00F3530E">
        <w:rPr>
          <w:rFonts w:asciiTheme="majorHAnsi" w:eastAsia="Calibri" w:hAnsiTheme="majorHAnsi" w:cs="Times New Roman"/>
          <w:spacing w:val="-1"/>
          <w:sz w:val="24"/>
          <w:szCs w:val="24"/>
          <w:lang w:eastAsia="en-US"/>
        </w:rPr>
        <w:t xml:space="preserve"> и </w:t>
      </w:r>
      <w:r w:rsidRPr="00F3530E">
        <w:rPr>
          <w:rFonts w:asciiTheme="majorHAnsi" w:eastAsia="Calibri" w:hAnsiTheme="majorHAnsi" w:cs="Times New Roman"/>
          <w:spacing w:val="-1"/>
          <w:sz w:val="24"/>
          <w:szCs w:val="24"/>
          <w:lang w:val="en-US" w:eastAsia="en-US"/>
        </w:rPr>
        <w:t>II</w:t>
      </w:r>
      <w:r w:rsidRPr="00F3530E">
        <w:rPr>
          <w:rFonts w:asciiTheme="majorHAnsi" w:eastAsia="Calibri" w:hAnsiTheme="majorHAnsi" w:cs="Times New Roman"/>
          <w:spacing w:val="-1"/>
          <w:sz w:val="24"/>
          <w:szCs w:val="24"/>
          <w:lang w:eastAsia="en-US"/>
        </w:rPr>
        <w:t xml:space="preserve"> уровней.</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spacing w:val="-1"/>
          <w:sz w:val="24"/>
          <w:szCs w:val="24"/>
          <w:lang w:eastAsia="en-US"/>
        </w:rPr>
      </w:pPr>
      <w:r w:rsidRPr="00F3530E">
        <w:rPr>
          <w:rFonts w:asciiTheme="majorHAnsi" w:eastAsia="Calibri" w:hAnsiTheme="majorHAnsi" w:cs="Times New Roman"/>
          <w:spacing w:val="-1"/>
          <w:sz w:val="24"/>
          <w:szCs w:val="24"/>
          <w:lang w:eastAsia="en-US"/>
        </w:rPr>
        <w:t xml:space="preserve">7.3. На основе указанных в п. 7.2 ведомостей формируется сводная ведомость оценок результатов выполнения профессионального комплексного задания, в которую заносятся суммарные оценки в баллах за выполнение заданий I и II уровней каждого участника Олимпиады и итоговая оценка выполнения профессионального </w:t>
      </w:r>
      <w:r w:rsidRPr="00F3530E">
        <w:rPr>
          <w:rFonts w:asciiTheme="majorHAnsi" w:eastAsia="Calibri" w:hAnsiTheme="majorHAnsi" w:cs="Times New Roman"/>
          <w:spacing w:val="-1"/>
          <w:sz w:val="24"/>
          <w:szCs w:val="24"/>
          <w:lang w:eastAsia="en-US"/>
        </w:rPr>
        <w:lastRenderedPageBreak/>
        <w:t>комплексного задания каждого участника Олимпиады, получаемая при сложении суммарных оценок за выполнение заданий I и II уровней.</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spacing w:val="-1"/>
          <w:sz w:val="24"/>
          <w:szCs w:val="24"/>
          <w:lang w:eastAsia="en-US"/>
        </w:rPr>
        <w:t>7.4.</w:t>
      </w:r>
      <w:r w:rsidRPr="00F3530E">
        <w:rPr>
          <w:rFonts w:asciiTheme="majorHAnsi" w:eastAsia="Calibri" w:hAnsiTheme="majorHAnsi" w:cs="Times New Roman"/>
          <w:color w:val="000000"/>
          <w:spacing w:val="-1"/>
          <w:sz w:val="24"/>
          <w:szCs w:val="24"/>
          <w:lang w:eastAsia="en-US"/>
        </w:rPr>
        <w:t xml:space="preserve"> Результаты участников Олимпиады ранжируются по убыванию суммарного количества баллов, после чего из ранжированного перечня результатов выделяют три наибольших результата, отличных друг от друга, – первый, второй и третий.</w:t>
      </w:r>
    </w:p>
    <w:p w:rsidR="00F3530E" w:rsidRPr="00F3530E" w:rsidRDefault="00F3530E" w:rsidP="00AC3380">
      <w:pPr>
        <w:tabs>
          <w:tab w:val="left" w:pos="1134"/>
        </w:tabs>
        <w:spacing w:after="0" w:line="240" w:lineRule="auto"/>
        <w:ind w:firstLine="709"/>
        <w:jc w:val="both"/>
        <w:rPr>
          <w:rFonts w:asciiTheme="majorHAnsi" w:eastAsia="Times New Roman" w:hAnsiTheme="majorHAnsi" w:cs="Times New Roman"/>
          <w:sz w:val="24"/>
          <w:szCs w:val="24"/>
          <w:lang w:eastAsia="en-US"/>
        </w:rPr>
      </w:pPr>
      <w:r w:rsidRPr="00F3530E">
        <w:rPr>
          <w:rFonts w:asciiTheme="majorHAnsi" w:eastAsia="Times New Roman" w:hAnsiTheme="majorHAnsi" w:cs="Times New Roman"/>
          <w:sz w:val="24"/>
          <w:szCs w:val="24"/>
          <w:lang w:eastAsia="en-US"/>
        </w:rPr>
        <w:t>При равенстве баллов предпочтение отдается участнику, имеющему лучший результат за выполнение заданий II уровня.</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 xml:space="preserve">Участник, имеющий первый результат, является победителем Олимпиады. Участники, имеющие второй и третий результаты, являются призерами Олимпиады. </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Решение жюри оформляется протоколом.</w:t>
      </w:r>
    </w:p>
    <w:p w:rsidR="00F3530E" w:rsidRPr="00F3530E" w:rsidRDefault="00F3530E" w:rsidP="00AC3380">
      <w:pPr>
        <w:tabs>
          <w:tab w:val="left" w:pos="0"/>
          <w:tab w:val="left" w:pos="1134"/>
        </w:tabs>
        <w:spacing w:after="0" w:line="240" w:lineRule="auto"/>
        <w:ind w:firstLine="709"/>
        <w:jc w:val="both"/>
        <w:rPr>
          <w:rFonts w:asciiTheme="majorHAnsi" w:eastAsia="Calibri" w:hAnsiTheme="majorHAnsi" w:cs="Times New Roman"/>
          <w:bCs/>
          <w:color w:val="000000"/>
          <w:sz w:val="24"/>
          <w:szCs w:val="24"/>
          <w:bdr w:val="none" w:sz="0" w:space="0" w:color="auto" w:frame="1"/>
          <w:shd w:val="clear" w:color="auto" w:fill="FFFFFF"/>
          <w:lang w:eastAsia="en-US"/>
        </w:rPr>
      </w:pPr>
      <w:r w:rsidRPr="00F3530E">
        <w:rPr>
          <w:rFonts w:asciiTheme="majorHAnsi" w:eastAsia="Calibri" w:hAnsiTheme="majorHAnsi" w:cs="Times New Roman"/>
          <w:bCs/>
          <w:color w:val="000000"/>
          <w:sz w:val="24"/>
          <w:szCs w:val="24"/>
          <w:bdr w:val="none" w:sz="0" w:space="0" w:color="auto" w:frame="1"/>
          <w:shd w:val="clear" w:color="auto" w:fill="FFFFFF"/>
          <w:lang w:eastAsia="en-US"/>
        </w:rPr>
        <w:t>7.5. 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w:t>
      </w:r>
    </w:p>
    <w:p w:rsidR="00F3530E" w:rsidRPr="00F3530E" w:rsidRDefault="00F3530E" w:rsidP="00AC3380">
      <w:pPr>
        <w:tabs>
          <w:tab w:val="left" w:pos="1134"/>
        </w:tabs>
        <w:spacing w:after="0" w:line="240" w:lineRule="auto"/>
        <w:ind w:firstLine="709"/>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Номинируются на дополнительные поощрения:</w:t>
      </w:r>
    </w:p>
    <w:p w:rsidR="00F3530E" w:rsidRPr="00F3530E" w:rsidRDefault="00F3530E" w:rsidP="00643D96">
      <w:pPr>
        <w:numPr>
          <w:ilvl w:val="0"/>
          <w:numId w:val="3"/>
        </w:numPr>
        <w:tabs>
          <w:tab w:val="left" w:pos="1134"/>
        </w:tabs>
        <w:spacing w:after="0" w:line="240" w:lineRule="auto"/>
        <w:ind w:left="0" w:firstLine="709"/>
        <w:contextualSpacing/>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участники, показавшие высокие результаты выполнения заданий профессионального комплексного задания по специальности или подгруппе специальностей УГС;</w:t>
      </w:r>
    </w:p>
    <w:p w:rsidR="00F3530E" w:rsidRPr="00F3530E" w:rsidRDefault="00F3530E" w:rsidP="00643D96">
      <w:pPr>
        <w:numPr>
          <w:ilvl w:val="0"/>
          <w:numId w:val="3"/>
        </w:numPr>
        <w:tabs>
          <w:tab w:val="left" w:pos="1134"/>
        </w:tabs>
        <w:spacing w:after="0" w:line="240" w:lineRule="auto"/>
        <w:ind w:left="0" w:firstLine="709"/>
        <w:contextualSpacing/>
        <w:jc w:val="both"/>
        <w:rPr>
          <w:rFonts w:asciiTheme="majorHAnsi" w:eastAsia="Calibri" w:hAnsiTheme="majorHAnsi" w:cs="Times New Roman"/>
          <w:color w:val="000000"/>
          <w:spacing w:val="-1"/>
          <w:sz w:val="24"/>
          <w:szCs w:val="24"/>
          <w:lang w:eastAsia="en-US"/>
        </w:rPr>
      </w:pPr>
      <w:r w:rsidRPr="00F3530E">
        <w:rPr>
          <w:rFonts w:asciiTheme="majorHAnsi" w:eastAsia="Calibri" w:hAnsiTheme="majorHAnsi" w:cs="Times New Roman"/>
          <w:color w:val="000000"/>
          <w:spacing w:val="-1"/>
          <w:sz w:val="24"/>
          <w:szCs w:val="24"/>
          <w:lang w:eastAsia="en-US"/>
        </w:rPr>
        <w:t>участники, показавшие высокие результаты выполнения отдельных задач, входящих в профессиональное комплексное задание;</w:t>
      </w:r>
    </w:p>
    <w:p w:rsidR="00F3530E" w:rsidRPr="00F3530E" w:rsidRDefault="00F3530E" w:rsidP="00643D96">
      <w:pPr>
        <w:numPr>
          <w:ilvl w:val="0"/>
          <w:numId w:val="3"/>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F3530E">
        <w:rPr>
          <w:rFonts w:asciiTheme="majorHAnsi" w:eastAsia="Calibri" w:hAnsiTheme="majorHAnsi" w:cs="Times New Roman"/>
          <w:color w:val="000000"/>
          <w:spacing w:val="-1"/>
          <w:sz w:val="24"/>
          <w:szCs w:val="24"/>
          <w:lang w:eastAsia="en-US"/>
        </w:rPr>
        <w:t>участники, проявившие высокую культуру труда, творчески подошедшие к решению заданий.</w:t>
      </w:r>
    </w:p>
    <w:p w:rsidR="007D06B4" w:rsidRPr="00AC3380" w:rsidRDefault="007D06B4" w:rsidP="00AC3380">
      <w:pPr>
        <w:spacing w:after="0" w:line="240" w:lineRule="auto"/>
        <w:ind w:firstLine="709"/>
        <w:contextualSpacing/>
        <w:jc w:val="center"/>
        <w:rPr>
          <w:rFonts w:asciiTheme="majorHAnsi" w:hAnsiTheme="majorHAnsi"/>
          <w:b/>
          <w:sz w:val="24"/>
          <w:szCs w:val="24"/>
        </w:rPr>
      </w:pPr>
    </w:p>
    <w:sectPr w:rsidR="007D06B4" w:rsidRPr="00AC3380" w:rsidSect="007762D8">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96" w:rsidRDefault="00643D96">
      <w:pPr>
        <w:spacing w:after="0" w:line="240" w:lineRule="auto"/>
      </w:pPr>
      <w:r>
        <w:separator/>
      </w:r>
    </w:p>
  </w:endnote>
  <w:endnote w:type="continuationSeparator" w:id="0">
    <w:p w:rsidR="00643D96" w:rsidRDefault="0064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813708"/>
      <w:docPartObj>
        <w:docPartGallery w:val="Page Numbers (Bottom of Page)"/>
        <w:docPartUnique/>
      </w:docPartObj>
    </w:sdtPr>
    <w:sdtContent>
      <w:p w:rsidR="00F3530E" w:rsidRDefault="00F3530E" w:rsidP="007778F7">
        <w:pPr>
          <w:pStyle w:val="a7"/>
          <w:jc w:val="center"/>
        </w:pPr>
        <w:r>
          <w:fldChar w:fldCharType="begin"/>
        </w:r>
        <w:r>
          <w:instrText>PAGE   \* MERGEFORMAT</w:instrText>
        </w:r>
        <w:r>
          <w:fldChar w:fldCharType="separate"/>
        </w:r>
        <w:r w:rsidR="00CE006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96" w:rsidRDefault="00643D96">
      <w:pPr>
        <w:spacing w:after="0" w:line="240" w:lineRule="auto"/>
      </w:pPr>
      <w:r>
        <w:separator/>
      </w:r>
    </w:p>
  </w:footnote>
  <w:footnote w:type="continuationSeparator" w:id="0">
    <w:p w:rsidR="00643D96" w:rsidRDefault="0064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30E" w:rsidRDefault="00F3530E" w:rsidP="00286751">
    <w:pPr>
      <w:pStyle w:val="a3"/>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30E" w:rsidRDefault="00F3530E" w:rsidP="006445D5">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A7" w:rsidRDefault="00C952C1" w:rsidP="00286751">
    <w:pPr>
      <w:pStyle w:val="a3"/>
      <w:spacing w:after="0" w:line="240" w:lineRule="auto"/>
      <w:jc w:val="center"/>
    </w:pPr>
    <w:r w:rsidRPr="00286751">
      <w:rPr>
        <w:sz w:val="20"/>
        <w:szCs w:val="20"/>
      </w:rPr>
      <w:fldChar w:fldCharType="begin"/>
    </w:r>
    <w:r w:rsidRPr="00286751">
      <w:rPr>
        <w:sz w:val="20"/>
        <w:szCs w:val="20"/>
      </w:rPr>
      <w:instrText xml:space="preserve"> PAGE   \* MERGEFORMAT </w:instrText>
    </w:r>
    <w:r w:rsidRPr="00286751">
      <w:rPr>
        <w:sz w:val="20"/>
        <w:szCs w:val="20"/>
      </w:rPr>
      <w:fldChar w:fldCharType="separate"/>
    </w:r>
    <w:r w:rsidR="00CE006B">
      <w:rPr>
        <w:noProof/>
        <w:sz w:val="20"/>
        <w:szCs w:val="20"/>
      </w:rPr>
      <w:t>11</w:t>
    </w:r>
    <w:r w:rsidRPr="00286751">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A74"/>
    <w:multiLevelType w:val="multilevel"/>
    <w:tmpl w:val="6CA20B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227812"/>
    <w:multiLevelType w:val="hybridMultilevel"/>
    <w:tmpl w:val="5CD498D6"/>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CE013E1"/>
    <w:multiLevelType w:val="hybridMultilevel"/>
    <w:tmpl w:val="B0EE4E9C"/>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EC71D78"/>
    <w:multiLevelType w:val="hybridMultilevel"/>
    <w:tmpl w:val="87B80B90"/>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0130A20"/>
    <w:multiLevelType w:val="hybridMultilevel"/>
    <w:tmpl w:val="449EC606"/>
    <w:lvl w:ilvl="0" w:tplc="68480AF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AC43D6E"/>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70ED164F"/>
    <w:multiLevelType w:val="hybridMultilevel"/>
    <w:tmpl w:val="1BFCE06E"/>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4261ED3"/>
    <w:multiLevelType w:val="hybridMultilevel"/>
    <w:tmpl w:val="97A06A6E"/>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4"/>
  </w:num>
  <w:num w:numId="6">
    <w:abstractNumId w:val="2"/>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3A78"/>
    <w:rsid w:val="001A4F97"/>
    <w:rsid w:val="00291C22"/>
    <w:rsid w:val="002A5A98"/>
    <w:rsid w:val="00501D75"/>
    <w:rsid w:val="005C5825"/>
    <w:rsid w:val="00643D96"/>
    <w:rsid w:val="006C3A78"/>
    <w:rsid w:val="00744391"/>
    <w:rsid w:val="00773466"/>
    <w:rsid w:val="007762D8"/>
    <w:rsid w:val="00777605"/>
    <w:rsid w:val="007D06B4"/>
    <w:rsid w:val="00877E00"/>
    <w:rsid w:val="00AC3380"/>
    <w:rsid w:val="00AE4845"/>
    <w:rsid w:val="00AE5256"/>
    <w:rsid w:val="00B40736"/>
    <w:rsid w:val="00B90BEE"/>
    <w:rsid w:val="00C952C1"/>
    <w:rsid w:val="00CE006B"/>
    <w:rsid w:val="00D31EFC"/>
    <w:rsid w:val="00E060CF"/>
    <w:rsid w:val="00F3530E"/>
    <w:rsid w:val="00FD3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618A"/>
  <w15:docId w15:val="{1CECE8F7-9EE8-44FB-96DB-E42DCCC6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D8"/>
  </w:style>
  <w:style w:type="paragraph" w:styleId="1">
    <w:name w:val="heading 1"/>
    <w:basedOn w:val="a"/>
    <w:next w:val="a"/>
    <w:link w:val="10"/>
    <w:uiPriority w:val="9"/>
    <w:qFormat/>
    <w:rsid w:val="00F3530E"/>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qFormat/>
    <w:rsid w:val="00F3530E"/>
    <w:pPr>
      <w:keepNext/>
      <w:spacing w:after="0" w:line="240" w:lineRule="auto"/>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6B4"/>
    <w:pPr>
      <w:tabs>
        <w:tab w:val="center" w:pos="4677"/>
        <w:tab w:val="right" w:pos="9355"/>
      </w:tabs>
    </w:pPr>
    <w:rPr>
      <w:rFonts w:ascii="Times New Roman" w:eastAsia="Calibri" w:hAnsi="Times New Roman" w:cs="Times New Roman"/>
      <w:sz w:val="28"/>
      <w:szCs w:val="28"/>
      <w:lang w:val="x-none" w:eastAsia="en-US"/>
    </w:rPr>
  </w:style>
  <w:style w:type="character" w:customStyle="1" w:styleId="a4">
    <w:name w:val="Верхний колонтитул Знак"/>
    <w:basedOn w:val="a0"/>
    <w:link w:val="a3"/>
    <w:uiPriority w:val="99"/>
    <w:rsid w:val="007D06B4"/>
    <w:rPr>
      <w:rFonts w:ascii="Times New Roman" w:eastAsia="Calibri" w:hAnsi="Times New Roman" w:cs="Times New Roman"/>
      <w:sz w:val="28"/>
      <w:szCs w:val="28"/>
      <w:lang w:val="x-none" w:eastAsia="en-US"/>
    </w:rPr>
  </w:style>
  <w:style w:type="character" w:customStyle="1" w:styleId="10">
    <w:name w:val="Заголовок 1 Знак"/>
    <w:basedOn w:val="a0"/>
    <w:link w:val="1"/>
    <w:uiPriority w:val="9"/>
    <w:rsid w:val="00F3530E"/>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rsid w:val="00F3530E"/>
    <w:rPr>
      <w:rFonts w:ascii="Times New Roman" w:eastAsia="Times New Roman" w:hAnsi="Times New Roman" w:cs="Times New Roman"/>
      <w:sz w:val="28"/>
      <w:szCs w:val="20"/>
    </w:rPr>
  </w:style>
  <w:style w:type="numbering" w:customStyle="1" w:styleId="11">
    <w:name w:val="Нет списка1"/>
    <w:next w:val="a2"/>
    <w:uiPriority w:val="99"/>
    <w:semiHidden/>
    <w:unhideWhenUsed/>
    <w:rsid w:val="00F3530E"/>
  </w:style>
  <w:style w:type="character" w:customStyle="1" w:styleId="13">
    <w:name w:val="Основной текст (13)_"/>
    <w:link w:val="130"/>
    <w:uiPriority w:val="99"/>
    <w:locked/>
    <w:rsid w:val="00F3530E"/>
    <w:rPr>
      <w:sz w:val="27"/>
      <w:szCs w:val="27"/>
      <w:shd w:val="clear" w:color="auto" w:fill="FFFFFF"/>
    </w:rPr>
  </w:style>
  <w:style w:type="paragraph" w:customStyle="1" w:styleId="130">
    <w:name w:val="Основной текст (13)"/>
    <w:basedOn w:val="a"/>
    <w:link w:val="13"/>
    <w:uiPriority w:val="99"/>
    <w:rsid w:val="00F3530E"/>
    <w:pPr>
      <w:shd w:val="clear" w:color="auto" w:fill="FFFFFF"/>
      <w:spacing w:before="180" w:after="420" w:line="240" w:lineRule="atLeast"/>
    </w:pPr>
    <w:rPr>
      <w:sz w:val="27"/>
      <w:szCs w:val="27"/>
    </w:rPr>
  </w:style>
  <w:style w:type="paragraph" w:styleId="a5">
    <w:name w:val="No Spacing"/>
    <w:uiPriority w:val="1"/>
    <w:qFormat/>
    <w:rsid w:val="00F3530E"/>
    <w:pPr>
      <w:spacing w:after="0" w:line="240" w:lineRule="auto"/>
    </w:pPr>
    <w:rPr>
      <w:rFonts w:ascii="Microsoft Sans Serif" w:eastAsia="Microsoft Sans Serif" w:hAnsi="Microsoft Sans Serif" w:cs="Microsoft Sans Serif"/>
      <w:color w:val="000000"/>
      <w:sz w:val="24"/>
      <w:szCs w:val="24"/>
    </w:rPr>
  </w:style>
  <w:style w:type="paragraph" w:styleId="a6">
    <w:name w:val="List Paragraph"/>
    <w:basedOn w:val="a"/>
    <w:uiPriority w:val="34"/>
    <w:qFormat/>
    <w:rsid w:val="00F3530E"/>
    <w:pPr>
      <w:ind w:left="720"/>
      <w:contextualSpacing/>
      <w:jc w:val="both"/>
    </w:pPr>
    <w:rPr>
      <w:rFonts w:ascii="Times New Roman" w:eastAsia="Calibri" w:hAnsi="Times New Roman" w:cs="Times New Roman"/>
      <w:sz w:val="24"/>
      <w:lang w:eastAsia="en-US"/>
    </w:rPr>
  </w:style>
  <w:style w:type="character" w:customStyle="1" w:styleId="FontStyle11">
    <w:name w:val="Font Style11"/>
    <w:rsid w:val="00F3530E"/>
    <w:rPr>
      <w:rFonts w:ascii="Times New Roman" w:hAnsi="Times New Roman" w:cs="Times New Roman" w:hint="default"/>
      <w:sz w:val="22"/>
      <w:szCs w:val="22"/>
    </w:rPr>
  </w:style>
  <w:style w:type="paragraph" w:styleId="a7">
    <w:name w:val="footer"/>
    <w:basedOn w:val="a"/>
    <w:link w:val="a8"/>
    <w:uiPriority w:val="99"/>
    <w:unhideWhenUsed/>
    <w:rsid w:val="00F3530E"/>
    <w:pPr>
      <w:tabs>
        <w:tab w:val="center" w:pos="4677"/>
        <w:tab w:val="right" w:pos="9355"/>
      </w:tabs>
    </w:pPr>
    <w:rPr>
      <w:rFonts w:ascii="Times New Roman" w:eastAsia="Calibri" w:hAnsi="Times New Roman" w:cs="Times New Roman"/>
      <w:sz w:val="28"/>
      <w:szCs w:val="28"/>
      <w:lang w:eastAsia="en-US"/>
    </w:rPr>
  </w:style>
  <w:style w:type="character" w:customStyle="1" w:styleId="a8">
    <w:name w:val="Нижний колонтитул Знак"/>
    <w:basedOn w:val="a0"/>
    <w:link w:val="a7"/>
    <w:uiPriority w:val="99"/>
    <w:rsid w:val="00F3530E"/>
    <w:rPr>
      <w:rFonts w:ascii="Times New Roman" w:eastAsia="Calibri" w:hAnsi="Times New Roman" w:cs="Times New Roman"/>
      <w:sz w:val="28"/>
      <w:szCs w:val="28"/>
      <w:lang w:eastAsia="en-US"/>
    </w:rPr>
  </w:style>
  <w:style w:type="table" w:styleId="a9">
    <w:name w:val="Table Grid"/>
    <w:basedOn w:val="a1"/>
    <w:uiPriority w:val="59"/>
    <w:rsid w:val="00F3530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F3530E"/>
  </w:style>
  <w:style w:type="character" w:customStyle="1" w:styleId="epm">
    <w:name w:val="epm"/>
    <w:basedOn w:val="a0"/>
    <w:rsid w:val="00F3530E"/>
  </w:style>
  <w:style w:type="character" w:customStyle="1" w:styleId="21">
    <w:name w:val="Основной текст (2)_"/>
    <w:link w:val="22"/>
    <w:uiPriority w:val="99"/>
    <w:locked/>
    <w:rsid w:val="00F3530E"/>
    <w:rPr>
      <w:sz w:val="16"/>
      <w:szCs w:val="16"/>
      <w:shd w:val="clear" w:color="auto" w:fill="FFFFFF"/>
    </w:rPr>
  </w:style>
  <w:style w:type="paragraph" w:customStyle="1" w:styleId="22">
    <w:name w:val="Основной текст (2)"/>
    <w:basedOn w:val="a"/>
    <w:link w:val="21"/>
    <w:uiPriority w:val="99"/>
    <w:rsid w:val="00F3530E"/>
    <w:pPr>
      <w:shd w:val="clear" w:color="auto" w:fill="FFFFFF"/>
      <w:spacing w:after="0" w:line="240" w:lineRule="atLeast"/>
      <w:ind w:hanging="460"/>
    </w:pPr>
    <w:rPr>
      <w:sz w:val="16"/>
      <w:szCs w:val="16"/>
    </w:rPr>
  </w:style>
  <w:style w:type="character" w:customStyle="1" w:styleId="12">
    <w:name w:val="Заголовок №1_"/>
    <w:link w:val="14"/>
    <w:uiPriority w:val="99"/>
    <w:locked/>
    <w:rsid w:val="00F3530E"/>
    <w:rPr>
      <w:sz w:val="27"/>
      <w:szCs w:val="27"/>
      <w:shd w:val="clear" w:color="auto" w:fill="FFFFFF"/>
    </w:rPr>
  </w:style>
  <w:style w:type="character" w:customStyle="1" w:styleId="aa">
    <w:name w:val="Основной текст_"/>
    <w:link w:val="15"/>
    <w:uiPriority w:val="99"/>
    <w:locked/>
    <w:rsid w:val="00F3530E"/>
    <w:rPr>
      <w:sz w:val="27"/>
      <w:szCs w:val="27"/>
      <w:shd w:val="clear" w:color="auto" w:fill="FFFFFF"/>
    </w:rPr>
  </w:style>
  <w:style w:type="paragraph" w:customStyle="1" w:styleId="14">
    <w:name w:val="Заголовок №1"/>
    <w:basedOn w:val="a"/>
    <w:link w:val="12"/>
    <w:uiPriority w:val="99"/>
    <w:rsid w:val="00F3530E"/>
    <w:pPr>
      <w:shd w:val="clear" w:color="auto" w:fill="FFFFFF"/>
      <w:spacing w:before="480" w:after="240" w:line="240" w:lineRule="atLeast"/>
      <w:jc w:val="center"/>
      <w:outlineLvl w:val="0"/>
    </w:pPr>
    <w:rPr>
      <w:sz w:val="27"/>
      <w:szCs w:val="27"/>
    </w:rPr>
  </w:style>
  <w:style w:type="paragraph" w:customStyle="1" w:styleId="15">
    <w:name w:val="Основной текст1"/>
    <w:basedOn w:val="a"/>
    <w:link w:val="aa"/>
    <w:uiPriority w:val="99"/>
    <w:rsid w:val="00F3530E"/>
    <w:pPr>
      <w:shd w:val="clear" w:color="auto" w:fill="FFFFFF"/>
      <w:spacing w:before="240" w:after="0" w:line="475" w:lineRule="exact"/>
      <w:jc w:val="both"/>
    </w:pPr>
    <w:rPr>
      <w:sz w:val="27"/>
      <w:szCs w:val="27"/>
    </w:rPr>
  </w:style>
  <w:style w:type="paragraph" w:customStyle="1" w:styleId="Style16">
    <w:name w:val="Style16"/>
    <w:basedOn w:val="a"/>
    <w:uiPriority w:val="99"/>
    <w:rsid w:val="00F3530E"/>
    <w:pPr>
      <w:widowControl w:val="0"/>
      <w:autoSpaceDE w:val="0"/>
      <w:autoSpaceDN w:val="0"/>
      <w:adjustRightInd w:val="0"/>
      <w:spacing w:after="0" w:line="240" w:lineRule="auto"/>
    </w:pPr>
    <w:rPr>
      <w:rFonts w:ascii="Segoe UI" w:eastAsia="Times New Roman" w:hAnsi="Segoe UI" w:cs="Segoe UI"/>
      <w:sz w:val="24"/>
      <w:szCs w:val="24"/>
    </w:rPr>
  </w:style>
  <w:style w:type="character" w:customStyle="1" w:styleId="FontStyle35">
    <w:name w:val="Font Style35"/>
    <w:uiPriority w:val="99"/>
    <w:rsid w:val="00F3530E"/>
    <w:rPr>
      <w:rFonts w:ascii="Segoe UI" w:hAnsi="Segoe UI" w:cs="Segoe UI"/>
      <w:sz w:val="20"/>
      <w:szCs w:val="20"/>
    </w:rPr>
  </w:style>
  <w:style w:type="paragraph" w:styleId="ab">
    <w:name w:val="Body Text Indent"/>
    <w:basedOn w:val="a"/>
    <w:link w:val="ac"/>
    <w:uiPriority w:val="99"/>
    <w:rsid w:val="00F3530E"/>
    <w:pPr>
      <w:spacing w:after="0" w:line="240" w:lineRule="auto"/>
      <w:ind w:left="75"/>
      <w:jc w:val="both"/>
    </w:pPr>
    <w:rPr>
      <w:rFonts w:ascii="Times New Roman" w:eastAsia="Times New Roman" w:hAnsi="Times New Roman" w:cs="Times New Roman"/>
      <w:sz w:val="28"/>
      <w:szCs w:val="28"/>
      <w:lang w:eastAsia="en-US"/>
    </w:rPr>
  </w:style>
  <w:style w:type="character" w:customStyle="1" w:styleId="ac">
    <w:name w:val="Основной текст с отступом Знак"/>
    <w:basedOn w:val="a0"/>
    <w:link w:val="ab"/>
    <w:uiPriority w:val="99"/>
    <w:rsid w:val="00F3530E"/>
    <w:rPr>
      <w:rFonts w:ascii="Times New Roman" w:eastAsia="Times New Roman" w:hAnsi="Times New Roman" w:cs="Times New Roman"/>
      <w:sz w:val="28"/>
      <w:szCs w:val="28"/>
      <w:lang w:eastAsia="en-US"/>
    </w:rPr>
  </w:style>
  <w:style w:type="character" w:customStyle="1" w:styleId="FontStyle18">
    <w:name w:val="Font Style18"/>
    <w:uiPriority w:val="99"/>
    <w:rsid w:val="00F3530E"/>
    <w:rPr>
      <w:rFonts w:ascii="Times New Roman" w:hAnsi="Times New Roman" w:cs="Times New Roman"/>
      <w:sz w:val="22"/>
      <w:szCs w:val="22"/>
    </w:rPr>
  </w:style>
  <w:style w:type="paragraph" w:styleId="ad">
    <w:name w:val="Balloon Text"/>
    <w:basedOn w:val="a"/>
    <w:link w:val="ae"/>
    <w:uiPriority w:val="99"/>
    <w:semiHidden/>
    <w:unhideWhenUsed/>
    <w:rsid w:val="00F3530E"/>
    <w:pPr>
      <w:spacing w:after="0" w:line="240" w:lineRule="auto"/>
    </w:pPr>
    <w:rPr>
      <w:rFonts w:ascii="Tahoma" w:eastAsia="Calibri" w:hAnsi="Tahoma" w:cs="Times New Roman"/>
      <w:sz w:val="16"/>
      <w:szCs w:val="16"/>
      <w:lang w:eastAsia="en-US"/>
    </w:rPr>
  </w:style>
  <w:style w:type="character" w:customStyle="1" w:styleId="ae">
    <w:name w:val="Текст выноски Знак"/>
    <w:basedOn w:val="a0"/>
    <w:link w:val="ad"/>
    <w:uiPriority w:val="99"/>
    <w:semiHidden/>
    <w:rsid w:val="00F3530E"/>
    <w:rPr>
      <w:rFonts w:ascii="Tahoma" w:eastAsia="Calibri" w:hAnsi="Tahoma" w:cs="Times New Roman"/>
      <w:sz w:val="16"/>
      <w:szCs w:val="16"/>
      <w:lang w:eastAsia="en-US"/>
    </w:rPr>
  </w:style>
  <w:style w:type="character" w:styleId="af">
    <w:name w:val="annotation reference"/>
    <w:uiPriority w:val="99"/>
    <w:semiHidden/>
    <w:unhideWhenUsed/>
    <w:rsid w:val="00F3530E"/>
    <w:rPr>
      <w:sz w:val="16"/>
      <w:szCs w:val="16"/>
    </w:rPr>
  </w:style>
  <w:style w:type="paragraph" w:styleId="af0">
    <w:name w:val="annotation text"/>
    <w:basedOn w:val="a"/>
    <w:link w:val="af1"/>
    <w:uiPriority w:val="99"/>
    <w:unhideWhenUsed/>
    <w:rsid w:val="00F3530E"/>
    <w:rPr>
      <w:rFonts w:ascii="Times New Roman" w:eastAsia="Calibri" w:hAnsi="Times New Roman" w:cs="Times New Roman"/>
      <w:sz w:val="20"/>
      <w:szCs w:val="20"/>
      <w:lang w:eastAsia="en-US"/>
    </w:rPr>
  </w:style>
  <w:style w:type="character" w:customStyle="1" w:styleId="af1">
    <w:name w:val="Текст примечания Знак"/>
    <w:basedOn w:val="a0"/>
    <w:link w:val="af0"/>
    <w:uiPriority w:val="99"/>
    <w:rsid w:val="00F3530E"/>
    <w:rPr>
      <w:rFonts w:ascii="Times New Roman" w:eastAsia="Calibri" w:hAnsi="Times New Roman" w:cs="Times New Roman"/>
      <w:sz w:val="20"/>
      <w:szCs w:val="20"/>
      <w:lang w:eastAsia="en-US"/>
    </w:rPr>
  </w:style>
  <w:style w:type="paragraph" w:styleId="af2">
    <w:name w:val="annotation subject"/>
    <w:basedOn w:val="af0"/>
    <w:next w:val="af0"/>
    <w:link w:val="af3"/>
    <w:uiPriority w:val="99"/>
    <w:semiHidden/>
    <w:unhideWhenUsed/>
    <w:rsid w:val="00F3530E"/>
    <w:rPr>
      <w:b/>
      <w:bCs/>
    </w:rPr>
  </w:style>
  <w:style w:type="character" w:customStyle="1" w:styleId="af3">
    <w:name w:val="Тема примечания Знак"/>
    <w:basedOn w:val="af1"/>
    <w:link w:val="af2"/>
    <w:uiPriority w:val="99"/>
    <w:semiHidden/>
    <w:rsid w:val="00F3530E"/>
    <w:rPr>
      <w:rFonts w:ascii="Times New Roman" w:eastAsia="Calibri" w:hAnsi="Times New Roman" w:cs="Times New Roman"/>
      <w:b/>
      <w:bCs/>
      <w:sz w:val="20"/>
      <w:szCs w:val="20"/>
      <w:lang w:eastAsia="en-US"/>
    </w:rPr>
  </w:style>
  <w:style w:type="paragraph" w:styleId="af4">
    <w:name w:val="footnote text"/>
    <w:basedOn w:val="a"/>
    <w:link w:val="af5"/>
    <w:uiPriority w:val="99"/>
    <w:semiHidden/>
    <w:unhideWhenUsed/>
    <w:rsid w:val="00F3530E"/>
    <w:rPr>
      <w:rFonts w:ascii="Times New Roman" w:eastAsia="Calibri" w:hAnsi="Times New Roman" w:cs="Times New Roman"/>
      <w:sz w:val="20"/>
      <w:szCs w:val="20"/>
      <w:lang w:eastAsia="en-US"/>
    </w:rPr>
  </w:style>
  <w:style w:type="character" w:customStyle="1" w:styleId="af5">
    <w:name w:val="Текст сноски Знак"/>
    <w:basedOn w:val="a0"/>
    <w:link w:val="af4"/>
    <w:uiPriority w:val="99"/>
    <w:semiHidden/>
    <w:rsid w:val="00F3530E"/>
    <w:rPr>
      <w:rFonts w:ascii="Times New Roman" w:eastAsia="Calibri" w:hAnsi="Times New Roman" w:cs="Times New Roman"/>
      <w:sz w:val="20"/>
      <w:szCs w:val="20"/>
      <w:lang w:eastAsia="en-US"/>
    </w:rPr>
  </w:style>
  <w:style w:type="character" w:styleId="af6">
    <w:name w:val="footnote reference"/>
    <w:uiPriority w:val="99"/>
    <w:semiHidden/>
    <w:unhideWhenUsed/>
    <w:rsid w:val="00F3530E"/>
    <w:rPr>
      <w:vertAlign w:val="superscript"/>
    </w:rPr>
  </w:style>
  <w:style w:type="table" w:customStyle="1" w:styleId="16">
    <w:name w:val="Сетка таблицы1"/>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3530E"/>
  </w:style>
  <w:style w:type="table" w:customStyle="1" w:styleId="4">
    <w:name w:val="Сетка таблицы4"/>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3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3530E"/>
    <w:rPr>
      <w:rFonts w:ascii="Times New Roman" w:eastAsia="Calibri" w:hAnsi="Times New Roman" w:cs="Times New Roman"/>
      <w:sz w:val="24"/>
      <w:szCs w:val="24"/>
      <w:lang w:eastAsia="en-US"/>
    </w:rPr>
  </w:style>
  <w:style w:type="table" w:customStyle="1" w:styleId="6">
    <w:name w:val="Сетка таблицы6"/>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3530E"/>
  </w:style>
  <w:style w:type="table" w:customStyle="1" w:styleId="7">
    <w:name w:val="Сетка таблицы7"/>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F3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3530E"/>
  </w:style>
  <w:style w:type="character" w:customStyle="1" w:styleId="c0">
    <w:name w:val="c0"/>
    <w:rsid w:val="00F3530E"/>
  </w:style>
  <w:style w:type="paragraph" w:customStyle="1" w:styleId="Default">
    <w:name w:val="Default"/>
    <w:rsid w:val="00F353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8">
    <w:name w:val="Subtitle"/>
    <w:basedOn w:val="a"/>
    <w:next w:val="a"/>
    <w:link w:val="af9"/>
    <w:uiPriority w:val="11"/>
    <w:qFormat/>
    <w:rsid w:val="00F3530E"/>
    <w:pPr>
      <w:numPr>
        <w:ilvl w:val="1"/>
      </w:numPr>
      <w:spacing w:after="0" w:line="240" w:lineRule="auto"/>
    </w:pPr>
    <w:rPr>
      <w:rFonts w:ascii="Cambria" w:eastAsia="Times New Roman" w:hAnsi="Cambria" w:cs="Times New Roman"/>
      <w:i/>
      <w:iCs/>
      <w:color w:val="4F81BD"/>
      <w:spacing w:val="15"/>
      <w:sz w:val="24"/>
      <w:szCs w:val="24"/>
      <w:lang w:eastAsia="en-US"/>
    </w:rPr>
  </w:style>
  <w:style w:type="character" w:customStyle="1" w:styleId="af9">
    <w:name w:val="Подзаголовок Знак"/>
    <w:basedOn w:val="a0"/>
    <w:link w:val="af8"/>
    <w:uiPriority w:val="11"/>
    <w:rsid w:val="00F3530E"/>
    <w:rPr>
      <w:rFonts w:ascii="Cambria" w:eastAsia="Times New Roman" w:hAnsi="Cambria" w:cs="Times New Roman"/>
      <w:i/>
      <w:iCs/>
      <w:color w:val="4F81BD"/>
      <w:spacing w:val="15"/>
      <w:sz w:val="24"/>
      <w:szCs w:val="24"/>
      <w:lang w:eastAsia="en-US"/>
    </w:rPr>
  </w:style>
  <w:style w:type="table" w:customStyle="1" w:styleId="8">
    <w:name w:val="Сетка таблицы8"/>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F3530E"/>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9"/>
    <w:uiPriority w:val="3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
    <w:rsid w:val="00F3530E"/>
    <w:pPr>
      <w:spacing w:after="0" w:line="240" w:lineRule="auto"/>
      <w:ind w:left="720"/>
    </w:pPr>
    <w:rPr>
      <w:rFonts w:ascii="Times New Roman" w:eastAsia="Times New Roman" w:hAnsi="Times New Roman" w:cs="Times New Roman"/>
      <w:sz w:val="24"/>
      <w:szCs w:val="24"/>
      <w:lang w:eastAsia="en-US"/>
    </w:rPr>
  </w:style>
  <w:style w:type="table" w:customStyle="1" w:styleId="91">
    <w:name w:val="Сетка таблицы91"/>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F3530E"/>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9"/>
    <w:uiPriority w:val="5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9"/>
    <w:uiPriority w:val="39"/>
    <w:rsid w:val="00F3530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rsid w:val="00F3530E"/>
    <w:rPr>
      <w:rFonts w:cs="Times New Roman"/>
      <w:color w:val="0000FF"/>
      <w:u w:val="single"/>
    </w:rPr>
  </w:style>
  <w:style w:type="character" w:styleId="afb">
    <w:name w:val="Strong"/>
    <w:basedOn w:val="a0"/>
    <w:uiPriority w:val="22"/>
    <w:qFormat/>
    <w:rsid w:val="00F3530E"/>
    <w:rPr>
      <w:b/>
      <w:bCs/>
    </w:rPr>
  </w:style>
  <w:style w:type="paragraph" w:customStyle="1" w:styleId="18">
    <w:name w:val="Без интервала1"/>
    <w:rsid w:val="00F3530E"/>
    <w:pPr>
      <w:spacing w:after="0" w:line="240" w:lineRule="auto"/>
    </w:pPr>
    <w:rPr>
      <w:rFonts w:ascii="Calibri" w:eastAsia="Times New Roman" w:hAnsi="Calibri" w:cs="Times New Roman"/>
      <w:lang w:eastAsia="en-US"/>
    </w:rPr>
  </w:style>
  <w:style w:type="paragraph" w:customStyle="1" w:styleId="24">
    <w:name w:val="Абзац списка2"/>
    <w:basedOn w:val="a"/>
    <w:rsid w:val="00F3530E"/>
    <w:pPr>
      <w:ind w:left="720"/>
      <w:contextualSpacing/>
    </w:pPr>
    <w:rPr>
      <w:rFonts w:ascii="Calibri" w:eastAsia="Times New Roman" w:hAnsi="Calibri" w:cs="Times New Roman"/>
      <w:lang w:eastAsia="en-US"/>
    </w:rPr>
  </w:style>
  <w:style w:type="character" w:customStyle="1" w:styleId="40">
    <w:name w:val="Заголовок №4"/>
    <w:basedOn w:val="a0"/>
    <w:rsid w:val="00F3530E"/>
    <w:rPr>
      <w:rFonts w:ascii="Verdana" w:eastAsia="Verdana" w:hAnsi="Verdana" w:cs="Verdana" w:hint="default"/>
      <w:b/>
      <w:bCs/>
      <w:i w:val="0"/>
      <w:iCs w:val="0"/>
      <w:smallCaps w:val="0"/>
      <w:strike w:val="0"/>
      <w:dstrike w:val="0"/>
      <w:color w:val="000000"/>
      <w:spacing w:val="0"/>
      <w:w w:val="100"/>
      <w:position w:val="0"/>
      <w:sz w:val="21"/>
      <w:szCs w:val="21"/>
      <w:u w:val="none"/>
      <w:effect w:val="none"/>
      <w:lang w:val="ru-RU" w:eastAsia="ru-RU" w:bidi="ru-RU"/>
    </w:rPr>
  </w:style>
  <w:style w:type="character" w:styleId="afc">
    <w:name w:val="Emphasis"/>
    <w:basedOn w:val="a0"/>
    <w:uiPriority w:val="20"/>
    <w:qFormat/>
    <w:rsid w:val="00F3530E"/>
    <w:rPr>
      <w:i/>
      <w:iCs/>
    </w:rPr>
  </w:style>
  <w:style w:type="paragraph" w:customStyle="1" w:styleId="msolistparagraphmailrucssattributepostfix">
    <w:name w:val="msolistparagraph_mailru_css_attribute_postfix"/>
    <w:basedOn w:val="a"/>
    <w:rsid w:val="00F3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mailrucssattributepostfix">
    <w:name w:val="s2_mailru_css_attribute_postfix"/>
    <w:basedOn w:val="a0"/>
    <w:rsid w:val="00F3530E"/>
  </w:style>
  <w:style w:type="paragraph" w:customStyle="1" w:styleId="style4mailrucssattributepostfix">
    <w:name w:val="style4_mailru_css_attribute_postfix"/>
    <w:basedOn w:val="a"/>
    <w:rsid w:val="00F35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F35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F35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F3530E"/>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7E8F2267F15DB9E4C9CEF79656906E1D8977ABA7729D596128AE5734975D0B64BB64DB561C261E3A03E2E2E76E29DEA6074625ADB5833Br5z4J"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687E8F2267F15DB9E4C9CEF79656906E1D8674A2A4779D596128AE5734975D0B64BB64DB561C261E3A03E2E2E76E29DEA6074625ADB5833Br5z4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5C6DC75F2881ACF0D9F8BDF4BF471C947D815CCA6E2038F24F78F0AEEA3888D84C15908AF0A345A1C7F8A91B6AD82CB22FDAB8DCF393437EBzD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3509</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21</cp:revision>
  <dcterms:created xsi:type="dcterms:W3CDTF">2020-10-19T16:54:00Z</dcterms:created>
  <dcterms:modified xsi:type="dcterms:W3CDTF">2020-10-20T05:18:00Z</dcterms:modified>
</cp:coreProperties>
</file>