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10" w:rsidRPr="00EF1310" w:rsidRDefault="00EF1310" w:rsidP="00D8614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EF1310">
        <w:rPr>
          <w:rFonts w:ascii="Cambria" w:eastAsia="Times New Roman" w:hAnsi="Cambria" w:cs="Times New Roman"/>
          <w:b/>
          <w:sz w:val="24"/>
          <w:szCs w:val="24"/>
          <w:lang w:eastAsia="ru-RU"/>
        </w:rPr>
        <w:t>Критерии оценивания заданий регионального этапа Всероссийской олимпиады профессионального мастерства</w:t>
      </w:r>
      <w:r w:rsidR="007126D6">
        <w:rPr>
          <w:rFonts w:ascii="Cambria" w:eastAsia="Times New Roman" w:hAnsi="Cambria" w:cs="Times New Roman"/>
          <w:b/>
          <w:sz w:val="24"/>
          <w:szCs w:val="24"/>
          <w:lang w:eastAsia="ru-RU"/>
        </w:rPr>
        <w:br/>
      </w:r>
      <w:r w:rsidRPr="00EF131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по укрупненной группе специальностей </w:t>
      </w:r>
      <w:r>
        <w:rPr>
          <w:rFonts w:ascii="Cambria" w:eastAsia="Calibri" w:hAnsi="Cambria" w:cs="Times New Roman"/>
          <w:b/>
          <w:szCs w:val="28"/>
        </w:rPr>
        <w:t>15</w:t>
      </w:r>
      <w:r w:rsidRPr="00EF1310">
        <w:rPr>
          <w:rFonts w:ascii="Cambria" w:eastAsia="Calibri" w:hAnsi="Cambria" w:cs="Times New Roman"/>
          <w:b/>
          <w:szCs w:val="28"/>
        </w:rPr>
        <w:t xml:space="preserve">.00.00 </w:t>
      </w:r>
      <w:r>
        <w:rPr>
          <w:rFonts w:ascii="Cambria" w:eastAsia="Calibri" w:hAnsi="Cambria" w:cs="Times New Roman"/>
          <w:b/>
          <w:szCs w:val="28"/>
        </w:rPr>
        <w:t>Машиностроение (15.02.08 Технология машиностроения)</w:t>
      </w:r>
      <w:r w:rsidR="007126D6">
        <w:rPr>
          <w:rFonts w:ascii="Cambria" w:eastAsia="Calibri" w:hAnsi="Cambria" w:cs="Times New Roman"/>
          <w:b/>
          <w:szCs w:val="28"/>
        </w:rPr>
        <w:br/>
      </w:r>
      <w:bookmarkStart w:id="0" w:name="_GoBack"/>
      <w:bookmarkEnd w:id="0"/>
      <w:r w:rsidRPr="00EF131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среди студентов профессиональных образовательных организаций </w:t>
      </w:r>
    </w:p>
    <w:p w:rsidR="00EF1310" w:rsidRPr="00EF1310" w:rsidRDefault="00EF1310" w:rsidP="00D86149">
      <w:pPr>
        <w:tabs>
          <w:tab w:val="left" w:pos="993"/>
        </w:tabs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0258B6" w:rsidRDefault="000258B6" w:rsidP="00FE618D">
      <w:pPr>
        <w:tabs>
          <w:tab w:val="left" w:pos="567"/>
          <w:tab w:val="left" w:pos="709"/>
          <w:tab w:val="left" w:pos="1134"/>
        </w:tabs>
        <w:spacing w:after="0" w:line="240" w:lineRule="auto"/>
        <w:ind w:left="709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</w:p>
    <w:p w:rsidR="000258B6" w:rsidRPr="000258B6" w:rsidRDefault="000258B6" w:rsidP="00FE618D">
      <w:pPr>
        <w:tabs>
          <w:tab w:val="left" w:pos="567"/>
          <w:tab w:val="left" w:pos="709"/>
          <w:tab w:val="left" w:pos="1134"/>
        </w:tabs>
        <w:spacing w:after="0" w:line="240" w:lineRule="auto"/>
        <w:ind w:left="709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 xml:space="preserve">Критерии оценивания </w:t>
      </w:r>
      <w:r w:rsidR="00FE618D" w:rsidRPr="00FE618D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 xml:space="preserve">практического задания </w:t>
      </w: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  <w:lang w:val="en-US"/>
        </w:rPr>
        <w:t>I</w:t>
      </w:r>
      <w:r w:rsidRPr="000258B6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>уровня</w:t>
      </w:r>
    </w:p>
    <w:p w:rsidR="00FE618D" w:rsidRPr="00FE618D" w:rsidRDefault="00FE618D" w:rsidP="00FE618D">
      <w:pPr>
        <w:tabs>
          <w:tab w:val="left" w:pos="567"/>
          <w:tab w:val="left" w:pos="709"/>
          <w:tab w:val="left" w:pos="1134"/>
        </w:tabs>
        <w:spacing w:after="0" w:line="240" w:lineRule="auto"/>
        <w:ind w:left="709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  <w:r w:rsidRPr="00FE618D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>«Перевод профессионального текста (сообщения)»</w:t>
      </w:r>
    </w:p>
    <w:tbl>
      <w:tblPr>
        <w:tblpPr w:leftFromText="180" w:rightFromText="180" w:vertAnchor="text" w:horzAnchor="margin" w:tblpX="108" w:tblpY="109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5"/>
        <w:gridCol w:w="2439"/>
      </w:tblGrid>
      <w:tr w:rsidR="00FE618D" w:rsidRPr="00FE618D" w:rsidTr="00890694">
        <w:trPr>
          <w:trHeight w:val="397"/>
        </w:trPr>
        <w:tc>
          <w:tcPr>
            <w:tcW w:w="14454" w:type="dxa"/>
            <w:gridSpan w:val="2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1. Письменно перевести профессиональный текст с использованием словаря</w:t>
            </w:r>
          </w:p>
        </w:tc>
      </w:tr>
      <w:tr w:rsidR="00FE618D" w:rsidRPr="00FE618D" w:rsidTr="00890694">
        <w:trPr>
          <w:trHeight w:val="292"/>
        </w:trPr>
        <w:tc>
          <w:tcPr>
            <w:tcW w:w="12015" w:type="dxa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Критерии оценки задачи 1</w:t>
            </w:r>
          </w:p>
        </w:tc>
        <w:tc>
          <w:tcPr>
            <w:tcW w:w="2439" w:type="dxa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Количество баллов (</w:t>
            </w: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max</w:t>
            </w: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– 7)</w:t>
            </w:r>
          </w:p>
        </w:tc>
      </w:tr>
      <w:tr w:rsidR="00FE618D" w:rsidRPr="00FE618D" w:rsidTr="00890694">
        <w:tc>
          <w:tcPr>
            <w:tcW w:w="12015" w:type="dxa"/>
          </w:tcPr>
          <w:p w:rsidR="00FE618D" w:rsidRPr="00FE618D" w:rsidRDefault="00FE618D" w:rsidP="00FE618D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Содержательная идентичность текста перевода:</w:t>
            </w:r>
          </w:p>
          <w:p w:rsidR="00FE618D" w:rsidRPr="00FE618D" w:rsidRDefault="00FE618D" w:rsidP="00FE618D">
            <w:pPr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 балла – эквивалентный перевод: содержательная идентичность текста перевода. Использование эквивалентов для перевода 100% текста;</w:t>
            </w:r>
          </w:p>
          <w:p w:rsidR="00FE618D" w:rsidRPr="00FE618D" w:rsidRDefault="00FE618D" w:rsidP="00FE618D">
            <w:pPr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 балла – погрешности перевода: погрешности перевода не нарушают общего смысла оригинала. Использование эквивалентов для перевода 80–90% текста;</w:t>
            </w:r>
          </w:p>
          <w:p w:rsidR="00FE618D" w:rsidRPr="00FE618D" w:rsidRDefault="00FE618D" w:rsidP="00FE618D">
            <w:pPr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 балла – неточность передачи смысла: ошибки приводят к неточной передаче смысла оригинала, но не искажают его полностью. Использование эквивалентов для перевода 60–70% текста;</w:t>
            </w:r>
          </w:p>
          <w:p w:rsidR="00FE618D" w:rsidRPr="00FE618D" w:rsidRDefault="00FE618D" w:rsidP="00FE618D">
            <w:pPr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 балл – неэквивалентная передача смысла: ошибки представляют собой искажение содержания оригинала. Использование эквивалентов для перевода 40–50% текста;</w:t>
            </w:r>
          </w:p>
          <w:p w:rsidR="00FE618D" w:rsidRPr="00FE618D" w:rsidRDefault="00FE618D" w:rsidP="00FE618D">
            <w:pPr>
              <w:numPr>
                <w:ilvl w:val="0"/>
                <w:numId w:val="8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 баллов – неэквивалентная передача смысла: ошибки представляют собой грубое искажение содержания оригинала. Использование эквивалентов менее чем для 30% текста</w:t>
            </w:r>
          </w:p>
        </w:tc>
        <w:tc>
          <w:tcPr>
            <w:tcW w:w="2439" w:type="dxa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</w:tr>
      <w:tr w:rsidR="00FE618D" w:rsidRPr="00FE618D" w:rsidTr="00890694">
        <w:tc>
          <w:tcPr>
            <w:tcW w:w="12015" w:type="dxa"/>
          </w:tcPr>
          <w:p w:rsidR="00FE618D" w:rsidRPr="00FE618D" w:rsidRDefault="00FE618D" w:rsidP="00FE618D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Грамматические аспекты перевода:</w:t>
            </w:r>
          </w:p>
          <w:p w:rsidR="00FE618D" w:rsidRPr="00FE618D" w:rsidRDefault="00FE618D" w:rsidP="00FE618D">
            <w:pPr>
              <w:numPr>
                <w:ilvl w:val="0"/>
                <w:numId w:val="9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 балла – эквивалентный перевод с использованием основных грамматических конструкций, характерных для профессионального стиля речи;</w:t>
            </w:r>
          </w:p>
          <w:p w:rsidR="00FE618D" w:rsidRPr="00FE618D" w:rsidRDefault="00FE618D" w:rsidP="00FE618D">
            <w:pPr>
              <w:numPr>
                <w:ilvl w:val="0"/>
                <w:numId w:val="9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 балл – использование грамматических конструкций, характерных для профессионального стиля речи, для 60–70% текста;</w:t>
            </w:r>
          </w:p>
          <w:p w:rsidR="00FE618D" w:rsidRPr="00FE618D" w:rsidRDefault="00FE618D" w:rsidP="00FE618D">
            <w:pPr>
              <w:numPr>
                <w:ilvl w:val="0"/>
                <w:numId w:val="9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 баллов – использование грамматических конструкций, характерных для профессионального стиля речи, менее чем для 30% текста</w:t>
            </w:r>
          </w:p>
        </w:tc>
        <w:tc>
          <w:tcPr>
            <w:tcW w:w="2439" w:type="dxa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</w:tr>
      <w:tr w:rsidR="00FE618D" w:rsidRPr="00FE618D" w:rsidTr="00890694">
        <w:tc>
          <w:tcPr>
            <w:tcW w:w="12015" w:type="dxa"/>
          </w:tcPr>
          <w:p w:rsidR="00FE618D" w:rsidRPr="00FE618D" w:rsidRDefault="00FE618D" w:rsidP="00FE618D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Соблюдение языковых норм и правил языка перевода:</w:t>
            </w:r>
          </w:p>
          <w:p w:rsidR="00FE618D" w:rsidRPr="00FE618D" w:rsidRDefault="00FE618D" w:rsidP="00FE618D">
            <w:pPr>
              <w:numPr>
                <w:ilvl w:val="0"/>
                <w:numId w:val="10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 балл – соблюдение языковых норм и правил языка перевода профессионального текста, отсутствие орфографических ошибок;</w:t>
            </w:r>
          </w:p>
          <w:p w:rsidR="00FE618D" w:rsidRPr="00FE618D" w:rsidRDefault="00FE618D" w:rsidP="00FE618D">
            <w:pPr>
              <w:numPr>
                <w:ilvl w:val="0"/>
                <w:numId w:val="10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0 баллов – несоблюдение языковых норм и правил языка перевода профессионального текста, орфографические ошибки</w:t>
            </w:r>
          </w:p>
        </w:tc>
        <w:tc>
          <w:tcPr>
            <w:tcW w:w="2439" w:type="dxa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E618D" w:rsidRPr="00FE618D" w:rsidTr="00890694">
        <w:trPr>
          <w:trHeight w:val="303"/>
        </w:trPr>
        <w:tc>
          <w:tcPr>
            <w:tcW w:w="14454" w:type="dxa"/>
            <w:gridSpan w:val="2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Задача 2. Письменно ответить на вопросы</w:t>
            </w:r>
          </w:p>
        </w:tc>
      </w:tr>
      <w:tr w:rsidR="00FE618D" w:rsidRPr="00FE618D" w:rsidTr="00890694">
        <w:tc>
          <w:tcPr>
            <w:tcW w:w="12015" w:type="dxa"/>
            <w:vAlign w:val="center"/>
          </w:tcPr>
          <w:p w:rsidR="00FE618D" w:rsidRPr="00FE618D" w:rsidRDefault="00FE618D" w:rsidP="00FE618D">
            <w:pPr>
              <w:tabs>
                <w:tab w:val="left" w:pos="79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 xml:space="preserve">Критерии оценки задачи </w:t>
            </w:r>
            <w:r w:rsidRPr="00FE618D">
              <w:rPr>
                <w:rFonts w:ascii="Cambria" w:eastAsia="Times New Roman" w:hAnsi="Cambria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(max – 3)</w:t>
            </w:r>
          </w:p>
        </w:tc>
      </w:tr>
      <w:tr w:rsidR="00FE618D" w:rsidRPr="00FE618D" w:rsidTr="00890694">
        <w:trPr>
          <w:trHeight w:val="260"/>
        </w:trPr>
        <w:tc>
          <w:tcPr>
            <w:tcW w:w="12015" w:type="dxa"/>
          </w:tcPr>
          <w:p w:rsidR="00FE618D" w:rsidRPr="00FE618D" w:rsidRDefault="00FE618D" w:rsidP="00FE618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три вопроса</w:t>
            </w:r>
          </w:p>
        </w:tc>
        <w:tc>
          <w:tcPr>
            <w:tcW w:w="2439" w:type="dxa"/>
          </w:tcPr>
          <w:p w:rsidR="00FE618D" w:rsidRPr="00FE618D" w:rsidRDefault="00FE618D" w:rsidP="00FE618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618D" w:rsidRPr="00FE618D" w:rsidTr="00890694">
        <w:trPr>
          <w:trHeight w:val="279"/>
        </w:trPr>
        <w:tc>
          <w:tcPr>
            <w:tcW w:w="12015" w:type="dxa"/>
          </w:tcPr>
          <w:p w:rsidR="00FE618D" w:rsidRPr="00FE618D" w:rsidRDefault="00FE618D" w:rsidP="00FE618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два вопроса</w:t>
            </w:r>
          </w:p>
        </w:tc>
        <w:tc>
          <w:tcPr>
            <w:tcW w:w="2439" w:type="dxa"/>
          </w:tcPr>
          <w:p w:rsidR="00FE618D" w:rsidRPr="00FE618D" w:rsidRDefault="00FE618D" w:rsidP="00FE618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618D" w:rsidRPr="00FE618D" w:rsidTr="00890694">
        <w:trPr>
          <w:trHeight w:val="299"/>
        </w:trPr>
        <w:tc>
          <w:tcPr>
            <w:tcW w:w="12015" w:type="dxa"/>
          </w:tcPr>
          <w:p w:rsidR="00FE618D" w:rsidRPr="00FE618D" w:rsidRDefault="00FE618D" w:rsidP="00FE618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один вопрос</w:t>
            </w:r>
          </w:p>
        </w:tc>
        <w:tc>
          <w:tcPr>
            <w:tcW w:w="2439" w:type="dxa"/>
          </w:tcPr>
          <w:p w:rsidR="00FE618D" w:rsidRPr="00FE618D" w:rsidRDefault="00FE618D" w:rsidP="00FE618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618D" w:rsidRPr="00FE618D" w:rsidTr="00890694">
        <w:trPr>
          <w:trHeight w:val="229"/>
        </w:trPr>
        <w:tc>
          <w:tcPr>
            <w:tcW w:w="12015" w:type="dxa"/>
          </w:tcPr>
          <w:p w:rsidR="00FE618D" w:rsidRPr="00FE618D" w:rsidRDefault="00FE618D" w:rsidP="00FE618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не ответил на вопросы</w:t>
            </w:r>
          </w:p>
        </w:tc>
        <w:tc>
          <w:tcPr>
            <w:tcW w:w="2439" w:type="dxa"/>
          </w:tcPr>
          <w:p w:rsidR="00FE618D" w:rsidRPr="00FE618D" w:rsidRDefault="00FE618D" w:rsidP="00FE618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FE618D" w:rsidRPr="00FE618D" w:rsidRDefault="00FE618D" w:rsidP="00FE618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EE6F2E" w:rsidRPr="000258B6" w:rsidRDefault="00EE6F2E" w:rsidP="00EE6F2E">
      <w:pPr>
        <w:tabs>
          <w:tab w:val="left" w:pos="567"/>
          <w:tab w:val="left" w:pos="709"/>
          <w:tab w:val="left" w:pos="1134"/>
        </w:tabs>
        <w:spacing w:after="0" w:line="240" w:lineRule="auto"/>
        <w:ind w:left="709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 xml:space="preserve">Критерии оценивания </w:t>
      </w:r>
      <w:r w:rsidRPr="00FE618D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 xml:space="preserve">практического задания </w:t>
      </w: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  <w:lang w:val="en-US"/>
        </w:rPr>
        <w:t>I</w:t>
      </w:r>
      <w:r w:rsidRPr="000258B6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>уровня</w:t>
      </w:r>
    </w:p>
    <w:p w:rsidR="00FE618D" w:rsidRPr="00FE618D" w:rsidRDefault="00FE618D" w:rsidP="00FE618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FE618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FE618D">
        <w:rPr>
          <w:rFonts w:ascii="Cambria" w:eastAsia="Calibri" w:hAnsi="Cambria" w:cs="Times New Roman"/>
          <w:b/>
          <w:sz w:val="24"/>
          <w:szCs w:val="24"/>
        </w:rPr>
        <w:t>«Задание по организации работы коллектива</w:t>
      </w:r>
      <w:r w:rsidRPr="00FE618D">
        <w:rPr>
          <w:rFonts w:ascii="Cambria" w:eastAsia="Times New Roman" w:hAnsi="Cambria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Y="88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1"/>
        <w:gridCol w:w="2405"/>
      </w:tblGrid>
      <w:tr w:rsidR="00FE618D" w:rsidRPr="00FE618D" w:rsidTr="000453AA">
        <w:trPr>
          <w:trHeight w:val="339"/>
        </w:trPr>
        <w:tc>
          <w:tcPr>
            <w:tcW w:w="14596" w:type="dxa"/>
            <w:gridSpan w:val="2"/>
          </w:tcPr>
          <w:p w:rsidR="00FE618D" w:rsidRPr="00FE618D" w:rsidRDefault="00FE618D" w:rsidP="00FE618D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1. Рассчитать показатели деятельности структурного подразделения, разработать предложение эффективного решения задачи, поставленной заказчиком</w:t>
            </w:r>
          </w:p>
        </w:tc>
      </w:tr>
      <w:tr w:rsidR="00FE618D" w:rsidRPr="00FE618D" w:rsidTr="000453AA">
        <w:trPr>
          <w:trHeight w:val="234"/>
        </w:trPr>
        <w:tc>
          <w:tcPr>
            <w:tcW w:w="12191" w:type="dxa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Критерии оценки задачи 1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Количество баллов (max – 5)</w:t>
            </w:r>
          </w:p>
        </w:tc>
      </w:tr>
      <w:tr w:rsidR="00FE618D" w:rsidRPr="00FE618D" w:rsidTr="000453AA">
        <w:trPr>
          <w:trHeight w:val="397"/>
        </w:trPr>
        <w:tc>
          <w:tcPr>
            <w:tcW w:w="12191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Верно выбраны показатели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 xml:space="preserve"> деятельности структурного подразделения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, необходимые для анализа</w:t>
            </w:r>
          </w:p>
        </w:tc>
        <w:tc>
          <w:tcPr>
            <w:tcW w:w="2405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0,5</w:t>
            </w:r>
          </w:p>
        </w:tc>
      </w:tr>
      <w:tr w:rsidR="00FE618D" w:rsidRPr="00FE618D" w:rsidTr="000453AA">
        <w:trPr>
          <w:trHeight w:val="397"/>
        </w:trPr>
        <w:tc>
          <w:tcPr>
            <w:tcW w:w="12191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Применены верные методики расчета требуемых показателей</w:t>
            </w:r>
          </w:p>
        </w:tc>
        <w:tc>
          <w:tcPr>
            <w:tcW w:w="2405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</w:tr>
      <w:tr w:rsidR="00FE618D" w:rsidRPr="00FE618D" w:rsidTr="000453AA">
        <w:trPr>
          <w:trHeight w:val="397"/>
        </w:trPr>
        <w:tc>
          <w:tcPr>
            <w:tcW w:w="12191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1788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Показатели верно рассчитаны:</w:t>
            </w:r>
          </w:p>
          <w:p w:rsidR="00FE618D" w:rsidRPr="00FE618D" w:rsidRDefault="00FE618D" w:rsidP="00FE618D">
            <w:pPr>
              <w:tabs>
                <w:tab w:val="left" w:pos="1788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п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родолжительность смены</w:t>
            </w:r>
            <w:r w:rsidRPr="00FE618D">
              <w:rPr>
                <w:rFonts w:ascii="Cambria" w:eastAsia="Calibri" w:hAnsi="Cambria" w:cs="Times New Roman"/>
                <w:spacing w:val="2"/>
                <w:sz w:val="24"/>
                <w:szCs w:val="24"/>
              </w:rPr>
              <w:t xml:space="preserve">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(в</w:t>
            </w:r>
            <w:r w:rsidRPr="00FE618D">
              <w:rPr>
                <w:rFonts w:ascii="Cambria" w:eastAsia="Calibri" w:hAnsi="Cambria" w:cs="Times New Roman"/>
                <w:spacing w:val="2"/>
                <w:sz w:val="24"/>
                <w:szCs w:val="24"/>
              </w:rPr>
              <w:t xml:space="preserve">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часах)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;</w:t>
            </w:r>
          </w:p>
          <w:p w:rsidR="00FE618D" w:rsidRPr="00FE618D" w:rsidRDefault="00FE618D" w:rsidP="00FE618D">
            <w:pPr>
              <w:tabs>
                <w:tab w:val="left" w:pos="1788"/>
              </w:tabs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– возможное количество деталей, изготовленных:</w:t>
            </w:r>
          </w:p>
          <w:p w:rsidR="00FE618D" w:rsidRPr="00FE618D" w:rsidRDefault="00FE618D" w:rsidP="00FE618D">
            <w:pPr>
              <w:numPr>
                <w:ilvl w:val="0"/>
                <w:numId w:val="12"/>
              </w:numPr>
              <w:tabs>
                <w:tab w:val="left" w:pos="1788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за</w:t>
            </w:r>
            <w:r w:rsidRPr="00FE618D">
              <w:rPr>
                <w:rFonts w:ascii="Cambria" w:eastAsia="Calibri" w:hAnsi="Cambria" w:cs="Times New Roman"/>
                <w:spacing w:val="-1"/>
                <w:sz w:val="24"/>
                <w:szCs w:val="24"/>
              </w:rPr>
              <w:t xml:space="preserve">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одну</w:t>
            </w:r>
            <w:r w:rsidRPr="00FE618D">
              <w:rPr>
                <w:rFonts w:ascii="Cambria" w:eastAsia="Calibri" w:hAnsi="Cambria" w:cs="Times New Roman"/>
                <w:spacing w:val="-4"/>
                <w:sz w:val="24"/>
                <w:szCs w:val="24"/>
              </w:rPr>
              <w:t xml:space="preserve">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смену;</w:t>
            </w:r>
          </w:p>
          <w:p w:rsidR="00FE618D" w:rsidRPr="00FE618D" w:rsidRDefault="00FE618D" w:rsidP="00FE618D">
            <w:pPr>
              <w:numPr>
                <w:ilvl w:val="0"/>
                <w:numId w:val="12"/>
              </w:numPr>
              <w:tabs>
                <w:tab w:val="left" w:pos="1788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две</w:t>
            </w:r>
            <w:r w:rsidRPr="00FE618D">
              <w:rPr>
                <w:rFonts w:ascii="Cambria" w:eastAsia="Calibri" w:hAnsi="Cambria" w:cs="Times New Roman"/>
                <w:spacing w:val="-1"/>
                <w:sz w:val="24"/>
                <w:szCs w:val="24"/>
              </w:rPr>
              <w:t xml:space="preserve">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смены;</w:t>
            </w:r>
          </w:p>
          <w:p w:rsidR="00FE618D" w:rsidRPr="00FE618D" w:rsidRDefault="00FE618D" w:rsidP="00FE618D">
            <w:pPr>
              <w:widowControl w:val="0"/>
              <w:tabs>
                <w:tab w:val="right" w:pos="7637"/>
              </w:tabs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количество дней, необходимое для изготовления указанного объема партий деталей</w:t>
            </w:r>
          </w:p>
        </w:tc>
        <w:tc>
          <w:tcPr>
            <w:tcW w:w="240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3,5</w:t>
            </w:r>
          </w:p>
        </w:tc>
      </w:tr>
      <w:tr w:rsidR="00FE618D" w:rsidRPr="00FE618D" w:rsidTr="000453AA">
        <w:trPr>
          <w:trHeight w:val="397"/>
        </w:trPr>
        <w:tc>
          <w:tcPr>
            <w:tcW w:w="14596" w:type="dxa"/>
            <w:gridSpan w:val="2"/>
            <w:vAlign w:val="center"/>
          </w:tcPr>
          <w:p w:rsidR="00F06C9F" w:rsidRPr="00F06C9F" w:rsidRDefault="00FE618D" w:rsidP="00F06C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Задача 2. </w:t>
            </w:r>
            <w:r w:rsidR="00F06C9F" w:rsidRPr="00F0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работы</w:t>
            </w:r>
            <w:r w:rsidR="00F06C9F" w:rsidRPr="00F06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оформите в виде служебной записки, составленной от лица техника, адресованной начальнику цеха.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Microsoft Sans Serif" w:hAnsi="Cambria" w:cs="Times New Roman"/>
                <w:b/>
                <w:bCs/>
                <w:sz w:val="24"/>
                <w:szCs w:val="24"/>
              </w:rPr>
            </w:pPr>
          </w:p>
        </w:tc>
      </w:tr>
      <w:tr w:rsidR="00FE618D" w:rsidRPr="00FE618D" w:rsidTr="000453AA">
        <w:trPr>
          <w:trHeight w:val="234"/>
        </w:trPr>
        <w:tc>
          <w:tcPr>
            <w:tcW w:w="12191" w:type="dxa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Microsoft Sans Serif" w:hAnsi="Cambria" w:cs="Times New Roman"/>
                <w:b/>
                <w:bCs/>
                <w:sz w:val="24"/>
                <w:szCs w:val="24"/>
              </w:rPr>
              <w:t>Критерии оценки задачи 2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Microsoft Sans Serif" w:hAnsi="Cambria" w:cs="Times New Roman"/>
                <w:b/>
                <w:bCs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(max – 5)</w:t>
            </w:r>
          </w:p>
        </w:tc>
      </w:tr>
      <w:tr w:rsidR="00FE618D" w:rsidRPr="00FE618D" w:rsidTr="000453AA">
        <w:trPr>
          <w:trHeight w:val="397"/>
        </w:trPr>
        <w:tc>
          <w:tcPr>
            <w:tcW w:w="12191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Наличие реквизитов документа: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– адресат;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– информация об авторе документа;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lastRenderedPageBreak/>
              <w:t>– наименование документа;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заголовок к тексту;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– дата документа;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–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подпись (элементы подписи)</w:t>
            </w:r>
          </w:p>
        </w:tc>
        <w:tc>
          <w:tcPr>
            <w:tcW w:w="2405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0,2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FE618D" w:rsidRPr="00FE618D" w:rsidTr="000453AA">
        <w:trPr>
          <w:trHeight w:val="397"/>
        </w:trPr>
        <w:tc>
          <w:tcPr>
            <w:tcW w:w="1219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lastRenderedPageBreak/>
              <w:t>Текст служебной записки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 xml:space="preserve">1. Выполнены требования к структуре текста документа, </w:t>
            </w:r>
            <w:r w:rsidRPr="00FE618D">
              <w:rPr>
                <w:rFonts w:ascii="Cambria" w:eastAsia="Times New Roman" w:hAnsi="Cambria" w:cs="Times New Roman"/>
                <w:i/>
                <w:sz w:val="24"/>
                <w:szCs w:val="24"/>
              </w:rPr>
              <w:t>текст содержит: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i/>
                <w:sz w:val="24"/>
                <w:szCs w:val="24"/>
              </w:rPr>
              <w:t>– основание для создания служебной записки;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i/>
                <w:sz w:val="24"/>
                <w:szCs w:val="24"/>
              </w:rPr>
              <w:t>– анализ ситуации;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i/>
                <w:sz w:val="24"/>
                <w:szCs w:val="24"/>
              </w:rPr>
              <w:t>– выводы и предложения.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2. 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 xml:space="preserve">Выполнены требования к содержанию текста документа: 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i/>
                <w:sz w:val="24"/>
                <w:szCs w:val="24"/>
              </w:rPr>
              <w:t>– грамотность;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– логичность изложения; 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i/>
                <w:sz w:val="24"/>
                <w:szCs w:val="24"/>
              </w:rPr>
              <w:t>– аргументированность предложения</w:t>
            </w:r>
          </w:p>
        </w:tc>
        <w:tc>
          <w:tcPr>
            <w:tcW w:w="2405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E618D" w:rsidRPr="00FE618D" w:rsidTr="000453AA">
        <w:trPr>
          <w:trHeight w:val="397"/>
        </w:trPr>
        <w:tc>
          <w:tcPr>
            <w:tcW w:w="1219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+mn-ea" w:hAnsi="Cambria" w:cs="Times New Roman"/>
                <w:b/>
                <w:iCs/>
                <w:color w:val="000000"/>
                <w:kern w:val="24"/>
                <w:sz w:val="24"/>
                <w:szCs w:val="24"/>
              </w:rPr>
            </w:pPr>
            <w:r w:rsidRPr="00FE618D">
              <w:rPr>
                <w:rFonts w:ascii="Cambria" w:eastAsia="+mn-ea" w:hAnsi="Cambria" w:cs="Times New Roman"/>
                <w:b/>
                <w:iCs/>
                <w:color w:val="000000"/>
                <w:kern w:val="24"/>
                <w:sz w:val="24"/>
                <w:szCs w:val="24"/>
              </w:rPr>
              <w:t>Microsoft Word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</w:pPr>
            <w:r w:rsidRPr="00FE618D"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  <w:t>Верно применены опции</w:t>
            </w:r>
            <w:r w:rsidRPr="00FE618D">
              <w:rPr>
                <w:rFonts w:ascii="Cambria" w:eastAsia="+mn-ea" w:hAnsi="Cambria" w:cs="Times New Roman"/>
                <w:kern w:val="24"/>
                <w:sz w:val="24"/>
                <w:szCs w:val="24"/>
              </w:rPr>
              <w:t xml:space="preserve"> компьютерной программы Microsoft Word</w:t>
            </w:r>
            <w:r w:rsidRPr="00FE618D"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  <w:t xml:space="preserve"> для форматирования документа: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24"/>
                <w:szCs w:val="24"/>
                <w:lang w:val="en-US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  <w:lang w:val="en-US"/>
              </w:rPr>
              <w:t xml:space="preserve">–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ш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рифт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(Times New Roman);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  <w:lang w:val="en-US"/>
              </w:rPr>
              <w:t xml:space="preserve">–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р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азмер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шрифта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(14);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– з</w:t>
            </w:r>
            <w:r w:rsidRPr="00FE618D"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  <w:t>аглавные буквы в наименовании документа;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– р</w:t>
            </w:r>
            <w:r w:rsidRPr="00FE618D"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  <w:t>азреженный межсимвольный интервал в наименовании документа;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– о</w:t>
            </w:r>
            <w:r w:rsidRPr="00FE618D"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  <w:t>тступы в абзацах (1,25 пт);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– в</w:t>
            </w:r>
            <w:r w:rsidRPr="00FE618D"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  <w:t>ыравнивание текста по ширине;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– м</w:t>
            </w:r>
            <w:r w:rsidRPr="00FE618D">
              <w:rPr>
                <w:rFonts w:ascii="Cambria" w:eastAsia="+mn-ea" w:hAnsi="Cambria" w:cs="Times New Roman"/>
                <w:iCs/>
                <w:color w:val="000000"/>
                <w:kern w:val="24"/>
                <w:sz w:val="24"/>
                <w:szCs w:val="24"/>
              </w:rPr>
              <w:t>ежстрочный интервал (1,5 пт);</w:t>
            </w:r>
          </w:p>
          <w:p w:rsidR="00FE618D" w:rsidRPr="00FE618D" w:rsidRDefault="00FE618D" w:rsidP="00FE618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поля документа (верхнее – 1,5 см; нижнее – 2,0 см; левое – 2,5 см; правое – 1,5 см)</w:t>
            </w:r>
          </w:p>
        </w:tc>
        <w:tc>
          <w:tcPr>
            <w:tcW w:w="2405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</w:tbl>
    <w:p w:rsidR="00FE618D" w:rsidRPr="00FE618D" w:rsidRDefault="00FE618D" w:rsidP="00FE618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FE618D" w:rsidRPr="00FE618D" w:rsidRDefault="00FE618D" w:rsidP="00FE618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FE618D">
        <w:rPr>
          <w:rFonts w:ascii="Cambria" w:eastAsia="Times New Roman" w:hAnsi="Cambria" w:cs="Times New Roman"/>
          <w:sz w:val="24"/>
          <w:szCs w:val="24"/>
        </w:rPr>
        <w:br w:type="page"/>
      </w:r>
    </w:p>
    <w:p w:rsidR="00FE618D" w:rsidRDefault="007A0039" w:rsidP="00FE618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lastRenderedPageBreak/>
        <w:t>Критерии оценивания</w:t>
      </w:r>
      <w:r w:rsidR="00FE618D" w:rsidRPr="00FE618D">
        <w:rPr>
          <w:rFonts w:ascii="Cambria" w:eastAsia="Times New Roman" w:hAnsi="Cambria" w:cs="Times New Roman"/>
          <w:b/>
          <w:sz w:val="24"/>
          <w:szCs w:val="24"/>
        </w:rPr>
        <w:t xml:space="preserve"> инвариантной части задания I</w:t>
      </w:r>
      <w:r w:rsidR="00FE618D" w:rsidRPr="00FE618D">
        <w:rPr>
          <w:rFonts w:ascii="Cambria" w:eastAsia="Times New Roman" w:hAnsi="Cambria" w:cs="Times New Roman"/>
          <w:b/>
          <w:sz w:val="24"/>
          <w:szCs w:val="24"/>
          <w:lang w:val="en-US"/>
        </w:rPr>
        <w:t>I</w:t>
      </w:r>
      <w:r w:rsidR="00FE618D" w:rsidRPr="00FE618D">
        <w:rPr>
          <w:rFonts w:ascii="Cambria" w:eastAsia="Times New Roman" w:hAnsi="Cambria" w:cs="Times New Roman"/>
          <w:b/>
          <w:sz w:val="24"/>
          <w:szCs w:val="24"/>
        </w:rPr>
        <w:t xml:space="preserve"> уровня</w:t>
      </w:r>
    </w:p>
    <w:p w:rsidR="00587246" w:rsidRPr="00FE618D" w:rsidRDefault="00587246" w:rsidP="00FE618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57"/>
        <w:gridCol w:w="2155"/>
      </w:tblGrid>
      <w:tr w:rsidR="00FE618D" w:rsidRPr="00FE618D" w:rsidTr="00C97AD8">
        <w:trPr>
          <w:trHeight w:val="847"/>
        </w:trPr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b/>
                <w:bCs/>
                <w:color w:val="FF0000"/>
                <w:spacing w:val="-6"/>
                <w:sz w:val="24"/>
                <w:szCs w:val="24"/>
              </w:rPr>
            </w:pPr>
            <w:r w:rsidRPr="00FE618D">
              <w:rPr>
                <w:rFonts w:ascii="Cambria" w:eastAsia="+mn-ea" w:hAnsi="Cambria" w:cs="Times New Roman"/>
                <w:b/>
                <w:iCs/>
                <w:kern w:val="24"/>
                <w:sz w:val="24"/>
                <w:szCs w:val="24"/>
              </w:rPr>
              <w:t>Задание. Разработать 3D-модель детали «Корпус», оформить технологическую документацию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ind w:left="34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Максимальный балл – 35 баллов</w:t>
            </w:r>
          </w:p>
        </w:tc>
      </w:tr>
      <w:tr w:rsidR="00FE618D" w:rsidRPr="00FE618D" w:rsidTr="00C97AD8">
        <w:trPr>
          <w:trHeight w:val="397"/>
        </w:trPr>
        <w:tc>
          <w:tcPr>
            <w:tcW w:w="12157" w:type="dxa"/>
            <w:shd w:val="clear" w:color="auto" w:fill="auto"/>
            <w:vAlign w:val="center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1.</w:t>
            </w: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Внесите изменения в чертеж детали*.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* Диаметр отверстия, размер резьбы или линейный размер.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На основе измененного чертежа создайте 3D-модель детали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Максимальный балл – 10 баллов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Критерии оценки задачи 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(max – 9)</w:t>
            </w:r>
          </w:p>
        </w:tc>
      </w:tr>
      <w:tr w:rsidR="00FE618D" w:rsidRPr="00FE618D" w:rsidTr="00C97AD8">
        <w:tc>
          <w:tcPr>
            <w:tcW w:w="1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 xml:space="preserve">В приложении обозначение </w:t>
            </w:r>
            <w:r w:rsidRPr="00FE618D">
              <w:rPr>
                <w:rFonts w:ascii="Cambria" w:eastAsia="Calibri" w:hAnsi="Cambria" w:cs="Times New Roman"/>
                <w:i/>
                <w:sz w:val="24"/>
                <w:szCs w:val="24"/>
              </w:rPr>
              <w:t>* диаметр отверстия, размер резьбы или линейный размер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 xml:space="preserve"> соответствует требованием ЕСКД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D" w:rsidRPr="00FE618D" w:rsidRDefault="00FE618D" w:rsidP="00FE618D">
            <w:pPr>
              <w:tabs>
                <w:tab w:val="left" w:pos="1026"/>
              </w:tabs>
              <w:spacing w:after="0" w:line="240" w:lineRule="auto"/>
              <w:ind w:right="34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</w:tr>
      <w:tr w:rsidR="00FE618D" w:rsidRPr="00FE618D" w:rsidTr="00C97AD8">
        <w:tc>
          <w:tcPr>
            <w:tcW w:w="1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3D-модель выполнена в масштабе 1 : 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026"/>
                <w:tab w:val="left" w:pos="1134"/>
              </w:tabs>
              <w:spacing w:after="0" w:line="240" w:lineRule="auto"/>
              <w:ind w:left="34" w:right="34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0,5</w:t>
            </w:r>
          </w:p>
        </w:tc>
      </w:tr>
      <w:tr w:rsidR="00FE618D" w:rsidRPr="00FE618D" w:rsidTr="00C97AD8">
        <w:tc>
          <w:tcPr>
            <w:tcW w:w="1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Верно выполнены отдельные элементы чертежа: линейные, диаметральные, фаски, радиусы, отверстия (53 элемента)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026"/>
                <w:tab w:val="left" w:pos="1134"/>
              </w:tabs>
              <w:spacing w:after="0" w:line="240" w:lineRule="auto"/>
              <w:ind w:right="34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7</w:t>
            </w:r>
          </w:p>
        </w:tc>
      </w:tr>
      <w:tr w:rsidR="00FE618D" w:rsidRPr="00FE618D" w:rsidTr="00C97AD8">
        <w:tc>
          <w:tcPr>
            <w:tcW w:w="1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Рациональное построение модели (построение модели с минимальным количеством контуров)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026"/>
                <w:tab w:val="left" w:pos="1134"/>
              </w:tabs>
              <w:spacing w:after="0" w:line="240" w:lineRule="auto"/>
              <w:ind w:right="34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</w:tr>
      <w:tr w:rsidR="00FE618D" w:rsidRPr="00FE618D" w:rsidTr="00C97AD8">
        <w:tc>
          <w:tcPr>
            <w:tcW w:w="14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026"/>
                <w:tab w:val="left" w:pos="1134"/>
              </w:tabs>
              <w:spacing w:after="0" w:line="240" w:lineRule="auto"/>
              <w:ind w:right="34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Снятие баллов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Верно выполнены отдельные элементы чертежа: линейные, диаметральные, фаски, радиусы, отверстия (53 элемента).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Снятие 0,1 балла за один невыполненный элемент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0,1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5,3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Задача 2. </w:t>
            </w: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Разработайте отсутствующую в технологическом процессе изготовления детали «Корпус» операцию и заполните операционную карту, карту эскиза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Максимальный балл – 25 баллов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Критерии оценки (</w:t>
            </w:r>
            <w:r w:rsidRPr="00FE618D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операционная карта</w:t>
            </w: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Максимальный балл – 20 баллов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 xml:space="preserve">В операционной карте заполнены все необходимые графы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(кроме граф норм времени и режимов резания)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: разработчик, наименование детали, номер операции, наименование операции, материал, масса детали, профиль и размеры, обозначение программы, оборудование, СОЖ (10 граф)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1,5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В операционной карте указаны все необходимые виды переходов: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установить заготовку;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ввести управляющую программу;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– выставить координаты нулевой точки;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технологические переходы;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снять заготовку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В тексте технологических переходов перечислены все обрабатываемые поверхности с указанием необходимых размеров (53 размера)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5,3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В технологических переходах указаны необходимые параметры обработки (диаметр, ширина, глубина, длина резания, число проходов). Без указания режимов обработки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 xml:space="preserve">Выбор приспособления произведен в соответствии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  <w:shd w:val="clear" w:color="auto" w:fill="FFFFFF"/>
              </w:rPr>
              <w:t>с видом обработки, формой, габаритными размерами, техническими требованиями, предъявляемыми к детали, а также типом производства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shd w:val="clear" w:color="auto" w:fill="FFFFFF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 xml:space="preserve">Выбор материала, вида, конструкции, размеров режущего инструмента произведен в соответствии с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  <w:shd w:val="clear" w:color="auto" w:fill="FFFFFF"/>
              </w:rPr>
              <w:t>видом обработки, размерами обрабатываемой поверхности, свойствами обрабатываемого материала, требуемой точностью обработки и величиной шероховатости поверхности (8 инструментов)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Выбранный мерительный инструмент дает возможность провести измерения с требуемой точностью (2 инструмента).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Снятие 0,6 балла за инструмент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1,2</w:t>
            </w:r>
          </w:p>
        </w:tc>
      </w:tr>
      <w:tr w:rsidR="00FE618D" w:rsidRPr="00FE618D" w:rsidTr="00C97AD8">
        <w:tc>
          <w:tcPr>
            <w:tcW w:w="14312" w:type="dxa"/>
            <w:gridSpan w:val="2"/>
            <w:shd w:val="clear" w:color="auto" w:fill="auto"/>
            <w:vAlign w:val="center"/>
          </w:tcPr>
          <w:p w:rsidR="00FE618D" w:rsidRPr="00FE618D" w:rsidRDefault="00FE618D" w:rsidP="00FE618D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>Снятие баллов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 xml:space="preserve">В операционной карте заполнены все необходимые графы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(кроме граф норм времени и режимов резания)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: разработчик, наименование детали, номер операции, наименование операции, материал, масса детали, профиль и размеры, обозначение программы, оборудование, СОЖ (10 граф).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За 1 незаполненную графу снятие 0,15 балла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0,15–1,5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В операционной карте указаны все необходимые виды переходов: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установить заготовку;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ввести управляющую программу;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выставить координаты нулевой точки;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технологические переходы;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– снять заготовку.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За отсутствие перехода снимается 0,2 балла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0,2–1,0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В технологических переходах указаны необходимые параметры обработки (диаметр, ширина, глубина, длина резания, число проходов). Без указания режимов обработки.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Снятие 0,5 балла за неуказанные (неверно указанные) параметры к одному переходу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0,5–15,0</w:t>
            </w:r>
          </w:p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shd w:val="clear" w:color="auto" w:fill="FFFFFF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 xml:space="preserve">Выбор материала, вида, конструкции, размеров режущего инструмента произведен в соответствии с </w:t>
            </w:r>
            <w:r w:rsidRPr="00FE618D">
              <w:rPr>
                <w:rFonts w:ascii="Cambria" w:eastAsia="Calibri" w:hAnsi="Cambria" w:cs="Times New Roman"/>
                <w:sz w:val="24"/>
                <w:szCs w:val="24"/>
                <w:shd w:val="clear" w:color="auto" w:fill="FFFFFF"/>
              </w:rPr>
              <w:t>видом обработки, размерами обрабатываемой поверхности, свойствами обрабатываемого материала, требуемой точностью обработки и величиной шероховатости поверхности (8 инструментов).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  <w:shd w:val="clear" w:color="auto" w:fill="FFFFFF"/>
              </w:rPr>
              <w:t>Снятие 0,25 балла за неверный выбор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0,25–2,0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Выбранный мерительный инструмент дает возможность провести измерения с требуемой точностью (2 инструмента).</w:t>
            </w:r>
          </w:p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Снятие 0,6 балла за инструмент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0,6–1,2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Карта эскизов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Максимальный балл – 5 баллов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На эскизе заготовка представлена в рабочем положении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На эскизе условными обозначениями указаны технологические базы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0,25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Карта эскизов соответствует требованиям ЕСТД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0,5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Обрабатываемые поверхности выделены утолщенной линией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0,25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Указаны все необходимые размеры.</w:t>
            </w:r>
          </w:p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Снятие 0,05 балла за размер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2,65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 xml:space="preserve">Условным обозначением показана шероховатость поверхностей 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0,35</w:t>
            </w:r>
          </w:p>
        </w:tc>
      </w:tr>
      <w:tr w:rsidR="00FE618D" w:rsidRPr="00FE618D" w:rsidTr="00C97AD8">
        <w:tc>
          <w:tcPr>
            <w:tcW w:w="14312" w:type="dxa"/>
            <w:gridSpan w:val="2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>Снятие баллов</w:t>
            </w:r>
          </w:p>
        </w:tc>
      </w:tr>
      <w:tr w:rsidR="00FE618D" w:rsidRPr="00FE618D" w:rsidTr="00C97AD8">
        <w:tc>
          <w:tcPr>
            <w:tcW w:w="12157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Указаны все необходимые размеры.</w:t>
            </w:r>
          </w:p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Снятие 0,05 балла за размер</w:t>
            </w:r>
          </w:p>
        </w:tc>
        <w:tc>
          <w:tcPr>
            <w:tcW w:w="2155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0,05–1,75</w:t>
            </w:r>
          </w:p>
        </w:tc>
      </w:tr>
    </w:tbl>
    <w:p w:rsidR="00FE618D" w:rsidRPr="00FE618D" w:rsidRDefault="00FE618D" w:rsidP="00FE618D">
      <w:pPr>
        <w:spacing w:after="20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FE618D" w:rsidRPr="00587246" w:rsidRDefault="005D1FB1" w:rsidP="00FE618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FB1">
        <w:rPr>
          <w:rFonts w:ascii="Cambria" w:eastAsia="Times New Roman" w:hAnsi="Cambria" w:cs="Times New Roman"/>
          <w:b/>
          <w:sz w:val="24"/>
          <w:szCs w:val="24"/>
        </w:rPr>
        <w:t>Критерии оценивания</w:t>
      </w:r>
      <w:r w:rsidR="00FE618D" w:rsidRPr="00FE618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FE618D" w:rsidRPr="00FE618D">
        <w:rPr>
          <w:rFonts w:ascii="Times New Roman" w:eastAsia="Times New Roman" w:hAnsi="Times New Roman" w:cs="Times New Roman"/>
          <w:b/>
          <w:sz w:val="24"/>
          <w:szCs w:val="24"/>
        </w:rPr>
        <w:t xml:space="preserve">вариативной части </w:t>
      </w:r>
      <w:r w:rsidR="00587246" w:rsidRPr="00587246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комплексного </w:t>
      </w:r>
      <w:r w:rsidR="00FE618D" w:rsidRPr="00FE618D">
        <w:rPr>
          <w:rFonts w:ascii="Times New Roman" w:eastAsia="Times New Roman" w:hAnsi="Times New Roman" w:cs="Times New Roman"/>
          <w:b/>
          <w:sz w:val="24"/>
          <w:szCs w:val="24"/>
        </w:rPr>
        <w:t>задания I</w:t>
      </w:r>
      <w:r w:rsidR="00FE618D" w:rsidRPr="00FE61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FE618D" w:rsidRPr="00FE618D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уровня</w:t>
      </w:r>
    </w:p>
    <w:p w:rsidR="00587246" w:rsidRPr="00FE618D" w:rsidRDefault="00587246" w:rsidP="00FE618D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  <w:gridCol w:w="4281"/>
      </w:tblGrid>
      <w:tr w:rsidR="00FE618D" w:rsidRPr="00FE618D" w:rsidTr="008E5595">
        <w:trPr>
          <w:trHeight w:val="397"/>
        </w:trPr>
        <w:tc>
          <w:tcPr>
            <w:tcW w:w="14312" w:type="dxa"/>
            <w:gridSpan w:val="2"/>
            <w:shd w:val="clear" w:color="auto" w:fill="auto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851"/>
              </w:tabs>
              <w:spacing w:after="0" w:line="240" w:lineRule="auto"/>
              <w:ind w:left="360"/>
              <w:jc w:val="both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Задание.</w:t>
            </w:r>
            <w:r w:rsidRPr="00FE618D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r w:rsidRPr="00FE618D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Обработать деталь на универсальном токарно-винторезном станке и провести контроль качества изготовленной детали</w:t>
            </w:r>
          </w:p>
        </w:tc>
      </w:tr>
      <w:tr w:rsidR="00FE618D" w:rsidRPr="00FE618D" w:rsidTr="008E5595">
        <w:trPr>
          <w:trHeight w:val="397"/>
        </w:trPr>
        <w:tc>
          <w:tcPr>
            <w:tcW w:w="14312" w:type="dxa"/>
            <w:gridSpan w:val="2"/>
            <w:shd w:val="clear" w:color="auto" w:fill="auto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851"/>
              </w:tabs>
              <w:spacing w:after="0" w:line="240" w:lineRule="auto"/>
              <w:ind w:left="360"/>
              <w:jc w:val="both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Задача 1. </w:t>
            </w: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>Обработайте деталь на универсальном токарно-винторезном станке</w:t>
            </w:r>
          </w:p>
        </w:tc>
      </w:tr>
      <w:tr w:rsidR="00FE618D" w:rsidRPr="00FE618D" w:rsidTr="008E5595">
        <w:tc>
          <w:tcPr>
            <w:tcW w:w="10031" w:type="dxa"/>
            <w:shd w:val="clear" w:color="auto" w:fill="auto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4281" w:type="dxa"/>
            <w:vAlign w:val="center"/>
          </w:tcPr>
          <w:p w:rsidR="00FE618D" w:rsidRPr="00FE618D" w:rsidRDefault="00FE618D" w:rsidP="00FE618D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Количество баллов (max – 24)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Соблюдена техника безопасности при работе на станках.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Снятие 1 балла за неиспользование средств защиты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5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Правильно установлена и закреплена заготовка на станке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 xml:space="preserve">Деталь изготовлена в соответствии с технической документацией 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10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Произведено снятие детали после обработки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</w:tr>
      <w:tr w:rsidR="00FE618D" w:rsidRPr="00FE618D" w:rsidTr="008E5595">
        <w:trPr>
          <w:trHeight w:val="397"/>
        </w:trPr>
        <w:tc>
          <w:tcPr>
            <w:tcW w:w="14312" w:type="dxa"/>
            <w:gridSpan w:val="2"/>
            <w:shd w:val="clear" w:color="auto" w:fill="auto"/>
          </w:tcPr>
          <w:p w:rsidR="00FE618D" w:rsidRPr="00FE618D" w:rsidRDefault="00FE618D" w:rsidP="00FE61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Снятие баллов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Соблюдена техника безопасности при работе на станках.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sz w:val="24"/>
                <w:szCs w:val="24"/>
              </w:rPr>
              <w:t>Снятие 1 балла за неиспользование средств защиты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1,0</w:t>
            </w:r>
          </w:p>
        </w:tc>
      </w:tr>
      <w:tr w:rsidR="00FE618D" w:rsidRPr="00FE618D" w:rsidTr="008E5595">
        <w:trPr>
          <w:trHeight w:val="397"/>
        </w:trPr>
        <w:tc>
          <w:tcPr>
            <w:tcW w:w="14312" w:type="dxa"/>
            <w:gridSpan w:val="2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2.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Проведите контроль качества изготовленной детали на соответствие требованиям технологической документации, заполните карту контроля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Максимальный балл – 15 баллов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Карта контроля оформлена в соответствии с ЕСТД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Проведен контроль всех подвергаемых контролю размеров (14 размеров)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4,2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Средства измерения выбраны с необходимой допустимой погрешностью, требуемым диапазоном измерений, с учетом точности и конструктивных особенностей контролируемых поверхностей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2,2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Снятие показаний контролируемых параметров мерительным инструментом произведено верно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4,2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В карте контроля верно указан применяемый мерительный инструмент: краткие наименования, обозначения средств измерений в соответствии со стандартами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2,4</w:t>
            </w:r>
          </w:p>
        </w:tc>
      </w:tr>
      <w:tr w:rsidR="00FE618D" w:rsidRPr="00FE618D" w:rsidTr="008E5595">
        <w:trPr>
          <w:trHeight w:val="397"/>
        </w:trPr>
        <w:tc>
          <w:tcPr>
            <w:tcW w:w="14312" w:type="dxa"/>
            <w:gridSpan w:val="2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Снятие баллов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Проведен контроль всех подвергаемых контролю размеров (14 размеров).</w:t>
            </w:r>
          </w:p>
          <w:p w:rsidR="00FE618D" w:rsidRPr="00FE618D" w:rsidRDefault="00FE618D" w:rsidP="00FE61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Снятие 0,2 балла за один неконтролируемый параметр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0,2–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2,8</w:t>
            </w:r>
          </w:p>
        </w:tc>
      </w:tr>
      <w:tr w:rsidR="00FE618D" w:rsidRPr="00FE618D" w:rsidTr="008E5595">
        <w:trPr>
          <w:trHeight w:val="397"/>
        </w:trPr>
        <w:tc>
          <w:tcPr>
            <w:tcW w:w="1003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Снятие показаний контролируемых параметров мерительным инструментом произведено верно.</w:t>
            </w:r>
          </w:p>
          <w:p w:rsidR="00FE618D" w:rsidRPr="00FE618D" w:rsidRDefault="00FE618D" w:rsidP="00FE618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Снятие 0,2 балла за одно неверное показание</w:t>
            </w:r>
          </w:p>
        </w:tc>
        <w:tc>
          <w:tcPr>
            <w:tcW w:w="4281" w:type="dxa"/>
            <w:shd w:val="clear" w:color="auto" w:fill="auto"/>
          </w:tcPr>
          <w:p w:rsidR="00FE618D" w:rsidRPr="00FE618D" w:rsidRDefault="00FE618D" w:rsidP="00FE61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0,2–</w:t>
            </w:r>
            <w:r w:rsidRPr="00FE618D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2,8</w:t>
            </w:r>
          </w:p>
        </w:tc>
      </w:tr>
    </w:tbl>
    <w:p w:rsidR="00EF1310" w:rsidRPr="005D1FB1" w:rsidRDefault="00EF1310" w:rsidP="00EF1310">
      <w:pPr>
        <w:tabs>
          <w:tab w:val="left" w:pos="993"/>
        </w:tabs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AD7A70" w:rsidRPr="00AD7A70" w:rsidRDefault="00AD7A70" w:rsidP="00AD7A7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sectPr w:rsidR="00AD7A70" w:rsidRPr="00AD7A70" w:rsidSect="008906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07" w:rsidRDefault="00DB7407" w:rsidP="005D1FB1">
      <w:pPr>
        <w:spacing w:after="0" w:line="240" w:lineRule="auto"/>
      </w:pPr>
      <w:r>
        <w:separator/>
      </w:r>
    </w:p>
  </w:endnote>
  <w:endnote w:type="continuationSeparator" w:id="0">
    <w:p w:rsidR="00DB7407" w:rsidRDefault="00DB7407" w:rsidP="005D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07" w:rsidRDefault="00DB7407" w:rsidP="005D1FB1">
      <w:pPr>
        <w:spacing w:after="0" w:line="240" w:lineRule="auto"/>
      </w:pPr>
      <w:r>
        <w:separator/>
      </w:r>
    </w:p>
  </w:footnote>
  <w:footnote w:type="continuationSeparator" w:id="0">
    <w:p w:rsidR="00DB7407" w:rsidRDefault="00DB7407" w:rsidP="005D1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CE4"/>
    <w:multiLevelType w:val="hybridMultilevel"/>
    <w:tmpl w:val="C1683406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23AB"/>
    <w:multiLevelType w:val="hybridMultilevel"/>
    <w:tmpl w:val="25AA3876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1E0D"/>
    <w:multiLevelType w:val="hybridMultilevel"/>
    <w:tmpl w:val="3C867220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97857"/>
    <w:multiLevelType w:val="hybridMultilevel"/>
    <w:tmpl w:val="D304D3AA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222"/>
    <w:multiLevelType w:val="hybridMultilevel"/>
    <w:tmpl w:val="BAA4A93E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32210"/>
    <w:multiLevelType w:val="hybridMultilevel"/>
    <w:tmpl w:val="E0D2825C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835C5"/>
    <w:multiLevelType w:val="hybridMultilevel"/>
    <w:tmpl w:val="780E3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8513A"/>
    <w:multiLevelType w:val="hybridMultilevel"/>
    <w:tmpl w:val="B10CA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47546"/>
    <w:multiLevelType w:val="hybridMultilevel"/>
    <w:tmpl w:val="8F7AB128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C75E8"/>
    <w:multiLevelType w:val="hybridMultilevel"/>
    <w:tmpl w:val="0CD8243C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C5A42"/>
    <w:multiLevelType w:val="hybridMultilevel"/>
    <w:tmpl w:val="9AA67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36D2C"/>
    <w:multiLevelType w:val="hybridMultilevel"/>
    <w:tmpl w:val="2358644E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A9"/>
    <w:rsid w:val="000258B6"/>
    <w:rsid w:val="000453AA"/>
    <w:rsid w:val="0024114D"/>
    <w:rsid w:val="00382CA9"/>
    <w:rsid w:val="00530130"/>
    <w:rsid w:val="00565252"/>
    <w:rsid w:val="00587246"/>
    <w:rsid w:val="005D1FB1"/>
    <w:rsid w:val="007126D6"/>
    <w:rsid w:val="00727F00"/>
    <w:rsid w:val="007A0039"/>
    <w:rsid w:val="00890694"/>
    <w:rsid w:val="008E5595"/>
    <w:rsid w:val="00AD7A70"/>
    <w:rsid w:val="00C51578"/>
    <w:rsid w:val="00C97AD8"/>
    <w:rsid w:val="00D86149"/>
    <w:rsid w:val="00DB7407"/>
    <w:rsid w:val="00E85EF3"/>
    <w:rsid w:val="00EE6F2E"/>
    <w:rsid w:val="00EF1310"/>
    <w:rsid w:val="00F06C9F"/>
    <w:rsid w:val="00FC4B78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1DB6"/>
  <w15:chartTrackingRefBased/>
  <w15:docId w15:val="{EDD1CD70-7B30-4565-B070-B575033B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FB1"/>
  </w:style>
  <w:style w:type="paragraph" w:styleId="a5">
    <w:name w:val="footer"/>
    <w:basedOn w:val="a"/>
    <w:link w:val="a6"/>
    <w:uiPriority w:val="99"/>
    <w:unhideWhenUsed/>
    <w:rsid w:val="005D1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2020-10-20T03:04:00Z</dcterms:created>
  <dcterms:modified xsi:type="dcterms:W3CDTF">2020-10-22T02:25:00Z</dcterms:modified>
</cp:coreProperties>
</file>