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3B" w:rsidRPr="00B4133B" w:rsidRDefault="00245CA5" w:rsidP="00B4133B">
      <w:pPr>
        <w:spacing w:after="0" w:line="240" w:lineRule="exact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Приложение</w:t>
      </w:r>
    </w:p>
    <w:p w:rsidR="00B4133B" w:rsidRPr="00B4133B" w:rsidRDefault="00B4133B" w:rsidP="00B4133B">
      <w:pPr>
        <w:spacing w:after="0" w:line="240" w:lineRule="exact"/>
        <w:ind w:left="52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4133B" w:rsidRPr="00B4133B" w:rsidRDefault="00B4133B" w:rsidP="00B4133B">
      <w:pPr>
        <w:spacing w:after="0" w:line="240" w:lineRule="exact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УТВЕРЖДЕН</w:t>
      </w:r>
    </w:p>
    <w:p w:rsidR="00B4133B" w:rsidRPr="00B4133B" w:rsidRDefault="00B4133B" w:rsidP="00B4133B">
      <w:pPr>
        <w:spacing w:after="0" w:line="240" w:lineRule="exact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приказом КГ</w:t>
      </w:r>
      <w:r w:rsidR="008C7347">
        <w:rPr>
          <w:rFonts w:ascii="Times New Roman" w:eastAsia="Times New Roman" w:hAnsi="Times New Roman" w:cs="Times New Roman"/>
          <w:sz w:val="28"/>
          <w:szCs w:val="28"/>
          <w:lang w:bidi="en-US"/>
        </w:rPr>
        <w:t>Б</w:t>
      </w: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>ОУ ДПО</w:t>
      </w:r>
    </w:p>
    <w:p w:rsidR="00B4133B" w:rsidRPr="00B4133B" w:rsidRDefault="00B4133B" w:rsidP="00B4133B">
      <w:pPr>
        <w:spacing w:after="0" w:line="240" w:lineRule="exact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>ХК</w:t>
      </w:r>
      <w:r w:rsidR="008C73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>ИРО</w:t>
      </w:r>
    </w:p>
    <w:p w:rsidR="00B4133B" w:rsidRPr="00B4133B" w:rsidRDefault="00B4133B" w:rsidP="00B4133B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4133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____________ № _________ </w:t>
      </w: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FE0B9A" w:rsidRDefault="00E37A06" w:rsidP="00FE0B9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РЕГЛАМЕНТ</w:t>
      </w:r>
    </w:p>
    <w:p w:rsidR="00FE0B9A" w:rsidRPr="00FE0B9A" w:rsidRDefault="00E37A06" w:rsidP="00B4133B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региональн</w:t>
      </w:r>
      <w:r w:rsidR="00601E18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Всероссийской олимпиады профессионального мастерства </w:t>
      </w:r>
      <w:r w:rsidR="00BF62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укрупненным группам специальностей </w:t>
      </w:r>
      <w:r w:rsidR="00D95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среднего профессионального образования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студентов профессиональных образовательных организаций 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174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0B9A" w:rsidRPr="00FE0B9A" w:rsidRDefault="00FE0B9A" w:rsidP="00FE0B9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FE0B9A" w:rsidRDefault="00FE0B9A" w:rsidP="00FE0B9A">
      <w:pPr>
        <w:widowControl w:val="0"/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 Настоящ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Регламент </w:t>
      </w:r>
      <w:r w:rsidR="00E37A06" w:rsidRPr="00E37A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(далее </w:t>
      </w:r>
      <w:r w:rsidR="006304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E37A06" w:rsidRPr="00E37A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Регламент)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</w:t>
      </w:r>
      <w:r w:rsidR="00E37A06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29 декабря 2012 г. № 273-ФЗ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образовании в Российской Федерации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Указом Президента Российской Федерации от 7 декабря 2015 г. № 607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мерах государственной поддержки лиц, проявивших выдающиеся способности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Указа Президента Российской Федерации от 28 сентября 2017 г. № 449), постановлением Правительства Российской Федерации от 17 ноября 2015 г. № 1239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Правил выявления детей, проявивших выдающиеся способности, сопровождения и мониторинга их дальнейшего развития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постановления Правительства Российской Федерации от 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 ноября 2018 г. № 1319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), постановлением Правительства Российской Федерации от 19 декабря 2015 г. № 1381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порядке предоставления и выплаты грантов Президента Российской Федерации для поддержки лиц, проявивших выдающиеся способности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постановления Правительства Российской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 от 3 декабря 2018 г. № 1381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 (в ред. приказа Минобрнауки России от 15 декабря 2014 г. № 1580), пунктом 22 Комплекса мер по реализации Концепции общенациональной системы выявления и развития молодых талантов, утвержденного заместителем Председателя Правительства Российской Федерации О.Ю. Голодец от 27 мая 2015 г. № 3274п-П8, приказом Министерства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просвещения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Российской Федерации от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июля 2019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№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390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физкультурно-спортивной деятельности, а также на пропаганду научных знаний, творческих и спортивных достижений, 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9/20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определяет порядок организации и проведения региональн</w:t>
      </w:r>
      <w:r w:rsidR="0060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</w:t>
      </w:r>
      <w:r w:rsidR="0060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Всероссийской олимпиады профессионального мастерства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укрупненным группам специальностей среди студентов профессиональных образовательных организаций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F62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(далее – олимпиада).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Учредител</w:t>
      </w:r>
      <w:r w:rsidR="0091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выступа</w:t>
      </w:r>
      <w:r w:rsidR="0091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министерство образования и науки Хабаровск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 (далее – министерство)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Олимпиада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проводится в целях выявления наиболее одаренных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:rsidR="00FE0B9A" w:rsidRPr="00FE0B9A" w:rsidRDefault="00FE0B9A" w:rsidP="00FE0B9A">
      <w:pPr>
        <w:widowControl w:val="0"/>
        <w:tabs>
          <w:tab w:val="left" w:pos="1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олимпиады направлено на решение следующих задач: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проверка способности студентов к самостоятельной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конкурентной среды в сфере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престижности специальности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обмен передовым педагогическим опытом в области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профессиональной ориентации граждан;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повышение роли работодателей в обеспечении качества подготовки специалистов среднего звена;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интеграция разработанного методического обеспечения олимпиады, в том числе фондов оценочных средств, в образовательный процесс.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1.5. Ключевыми принципами олимпиады являются информационная открытость, доступность, справедливость, партнерство и инновации.</w:t>
      </w:r>
    </w:p>
    <w:p w:rsidR="00FE0B9A" w:rsidRDefault="00FE0B9A" w:rsidP="00FE0B9A">
      <w:pPr>
        <w:widowControl w:val="0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1.6. Всероссийская олимпиада проводится по профильным направлениям. Профильное направление – это укрупненная группа специальностей среднего профессионального образования согласно приказу Министерства образования и науки России от 29 октября 2013 г. № 1199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перечней профессий и специальностей среднего профессионального образования (в ред.</w:t>
      </w:r>
      <w:r w:rsidR="00895942" w:rsidRP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95942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приказа Минобрнауки России от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 ноября 2016 г. №1477 «О внесение изменений в некоторыеприказы Министерства образования и науки Российской Федерации, касающиеся</w:t>
      </w:r>
      <w:r w:rsidR="00895942" w:rsidRP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профессий и специальностей среднего профессионального образования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Профильное направление Всероссийской олимпиады включает одну или несколько специальностей среднего профессионального образования.</w:t>
      </w:r>
    </w:p>
    <w:p w:rsidR="00D95D4A" w:rsidRPr="00FE0B9A" w:rsidRDefault="00D95D4A" w:rsidP="00FE0B9A">
      <w:pPr>
        <w:widowControl w:val="0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Участники, этапы и сроки проведения 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олимпиады</w:t>
      </w:r>
    </w:p>
    <w:p w:rsidR="00FE0B9A" w:rsidRPr="00FE0B9A" w:rsidRDefault="00FE0B9A" w:rsidP="00FE0B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Олимпиада проводится в 2 этапа:</w:t>
      </w:r>
    </w:p>
    <w:p w:rsidR="00FE0B9A" w:rsidRPr="00FE0B9A" w:rsidRDefault="00FE0B9A" w:rsidP="00FE0B9A">
      <w:pPr>
        <w:widowControl w:val="0"/>
        <w:tabs>
          <w:tab w:val="left" w:pos="1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‒ первый этап – начальный – на уровне профессиональных образовательных организаций (далее ‒ ПОО). ПОО самостоятельно устанавливают сроки проведения этапа, учитывая график проведения регионального этапа Всероссийской олимпиады (Приложение 1).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‒ второй этап – региональный – с октября по декабрь 20</w:t>
      </w:r>
      <w:r w:rsidR="00895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в профессиональной образовательной организации, на базе которой планируется проведение второго этапа олимпиады (далее ‒ базовая организация). </w:t>
      </w:r>
    </w:p>
    <w:p w:rsidR="00FE0B9A" w:rsidRPr="00FE0B9A" w:rsidRDefault="00FE0B9A" w:rsidP="00FE0B9A">
      <w:pPr>
        <w:widowControl w:val="0"/>
        <w:tabs>
          <w:tab w:val="left" w:pos="51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К участию в первом этапе олимпиады допускаются студенты в возрасте до 25 лет, обучающиеся в образовательных организациях по программам подготовки специалистов среднего звена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очной формы обучения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являющиеся гражданами Российской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участников не ограничено.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2.3. Во втором этапе участвуют студенты, набравшие наибольшее количество баллов в первом этапе. Количество участников от ПОО определено в Приложении 1.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Участники второго этапа олимпиады </w:t>
      </w:r>
      <w:r w:rsidR="008F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иметь: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студенческий билет;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согласие на обработку персональных данных (Приложение 2);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полис ОМС;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медицинскую справку (при необходимости);</w:t>
      </w:r>
    </w:p>
    <w:p w:rsidR="00FE0B9A" w:rsidRPr="00FE0B9A" w:rsidRDefault="00FE0B9A" w:rsidP="00DC36B7">
      <w:pPr>
        <w:tabs>
          <w:tab w:val="left" w:pos="0"/>
          <w:tab w:val="left" w:pos="284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спецодежду без символики профессиональной образовательной организации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widowControl w:val="0"/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2.5.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Родители (законные представители) несовершеннолетнего обучающегося, заявившего о своем участии во Всероссийской олимпиаде, в срок не менее чем за 10 рабочих дней до начала любого этапа Всероссийской олимпиады в письменной форме подтверждают ознакомление с настоящим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Регламентом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предоставляет организатору этапа Всероссийской олимпиады согласие на обработку персональных данных своего несовершеннолетнего ребенка, в том числе в информационно-телекоммуникационной сети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E0B9A" w:rsidRPr="00FE0B9A" w:rsidRDefault="00FE0B9A" w:rsidP="00FE0B9A">
      <w:pPr>
        <w:widowControl w:val="0"/>
        <w:tabs>
          <w:tab w:val="left" w:pos="11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2.6. Участники олимпиады из территорий Хабаровского края прибывают на второй этап в базовую организацию с сопровождающими лицами, которые несут ответственность за поведение и безопасность участников в пути следования и в период проведения второго этапа.</w:t>
      </w:r>
    </w:p>
    <w:p w:rsidR="00FE0B9A" w:rsidRPr="00FE0B9A" w:rsidRDefault="00FE0B9A" w:rsidP="00FE0B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день до проведения олимпиады участники знакомятся с рабочими местами и техническим оснащением (оборудованием,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инструментами и т.п.)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базовой организацией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8B721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день открытия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олимпиады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участников проводится:</w:t>
      </w:r>
    </w:p>
    <w:p w:rsidR="008B721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="008B721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регистрацию</w:t>
      </w:r>
      <w:r w:rsidR="008B721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8B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8B721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за час и заканчивается за 15 минут </w:t>
      </w:r>
      <w:r w:rsidR="008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церемонии открытия олимпиады;</w:t>
      </w:r>
    </w:p>
    <w:p w:rsidR="00FE0B9A" w:rsidRPr="00FE0B9A" w:rsidRDefault="008B721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−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инструктаж по технике безопасности и охране труда;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ознакомление с условиями дисквалификации участников по решению жюри (при несоблюдении условий олимпиады, грубых нарушениях технологии выполнения работ, правил безопасности труда).</w:t>
      </w: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 Организаторы проведения олимпиады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3.1. Организаторами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первого этапа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являются ПОО, осуществляющие подготовку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специальностям среднего профессионального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B9A" w:rsidRPr="00FE0B9A" w:rsidRDefault="00FE0B9A" w:rsidP="00FE0B9A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 Организаторы первого этапа размещают на официальном сайте ПОО: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‒ не позднее, чем за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15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календарных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дней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начала проведения 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Порядок</w:t>
      </w:r>
      <w:r w:rsidR="00F50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Регламент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организации и проведения первого этапа, фонды оценочных средств, программу олимпиады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‒ не позднее 10 календарных дней после проведения первого этапа сводную ведомость оценок участников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фотоотчет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3.3. Организаторами второго этапа являются 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краевое государственное автономное образовательное учреждение дополнительного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 «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Хабаровский краевой институт развития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образования»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институт) и базовая организация.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Институт 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базовая организация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составляют план совместной работы по подготовке к олимпиаде, который двухсторонне подписывается руководителями организаций.</w:t>
      </w:r>
    </w:p>
    <w:p w:rsidR="00FE0B9A" w:rsidRPr="00FE0B9A" w:rsidRDefault="00FE0B9A" w:rsidP="00FE0B9A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Институт размещает на портале профессионального образования Хабаровского края</w:t>
      </w:r>
      <w:r w:rsidRPr="00FE0B9A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(https://profobr27.ru/)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80DB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‒ не позднее чем, за 1 месяц до начала проведения второго этапа олимпиады спецификацию 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фондов оценочных средств и примерные конкурсные задания</w:t>
      </w:r>
      <w:r w:rsidR="0078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0B9A" w:rsidRPr="00FE0B9A" w:rsidRDefault="00780DB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не позднее чем, за 10 дней до начала проведения второго этапа олимпиады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программу </w:t>
      </w:r>
      <w:r w:rsidR="00F5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олимпиады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0B9A" w:rsidRPr="00FE0B9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‒ не позднее 10 дней после проведения олимпиады сводную ведомость оценок участников, фото- и видеоотчет.</w:t>
      </w:r>
    </w:p>
    <w:p w:rsidR="00FE0B9A" w:rsidRPr="00FE0B9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3.6. 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азовая организация</w:t>
      </w:r>
      <w:r w:rsidRPr="00FE0B9A">
        <w:rPr>
          <w:rFonts w:ascii="Calibri" w:eastAsia="Times New Roman" w:hAnsi="Calibri" w:cs="Times New Roman"/>
          <w:lang w:eastAsia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безопасность проведения мероприятий: охрану общественного порядка, дежурство медицинского персонала, пожарной службы и других необходимых служб, контроль за соблюдением участниками олимпиады норм и правил техники безопасности и охраны труда при выполнении заданий.</w:t>
      </w:r>
    </w:p>
    <w:p w:rsidR="00FE0B9A" w:rsidRPr="00FE0B9A" w:rsidRDefault="00FE0B9A" w:rsidP="00FE0B9A">
      <w:pPr>
        <w:tabs>
          <w:tab w:val="left" w:pos="0"/>
        </w:tabs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Жюри, экспертная и рабочая группа, апелляционная комиссия олимпиады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Для организации и проведения первого и второго этапов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олимпиады организаторы формируют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составы 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 расширенного состава жюри, рабочую группу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апелляционную комиссию.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FE0B9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группа олимпиады разрабатывает фонды оценочных средств (далее ‒ ФОС) и примерные конкурсные задания. Состав рабочей группы формируется </w:t>
      </w:r>
      <w:r w:rsidR="00885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организаторами олимпиады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из педагогических работников ПОО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профессорско-преподавательского состава образовательных учреждений высшего образования, работников института, работодателей.</w:t>
      </w:r>
    </w:p>
    <w:p w:rsidR="00FE0B9A" w:rsidRPr="00FE0B9A" w:rsidRDefault="00F50B55" w:rsidP="00FE0B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олимпиады: 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оценивает результаты выполнения участниками олимпиадных заданий;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определяет победителя, призеров и номинантов олимпиады</w:t>
      </w:r>
      <w:r w:rsidR="00F04F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 предложения по организации и проведению олимпиады.</w:t>
      </w:r>
      <w:r w:rsidRPr="00FE0B9A">
        <w:rPr>
          <w:rFonts w:ascii="Calibri" w:eastAsia="Times New Roman" w:hAnsi="Calibri" w:cs="Times New Roman"/>
          <w:lang w:eastAsia="ru-RU"/>
        </w:rPr>
        <w:t xml:space="preserve"> </w:t>
      </w:r>
    </w:p>
    <w:p w:rsid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формируется из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работников ПОО,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профессорско-преподавательского состава образовательных учреждений высшего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социальных партнеров, руководителей и с</w:t>
      </w:r>
      <w:r w:rsidR="00F50B55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пециалистов организаций отрасли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0B55" w:rsidRPr="00F50B55" w:rsidRDefault="00F50B55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Расширенный состав жюри формируется по необходимости для оценки заданий по иностранному языку и профессионального комплексного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нечетного количества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работников ПОО,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профессорско-преподавательского состава образовательных учреждений высшего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социальных партнеров, руководителей и специалистов организаций отрасли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E0B9A" w:rsidRPr="00FE0B9A" w:rsidRDefault="00F50B55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Апелляционная комиссия создается организаторами с целью рассмотрения апелляционных заявлений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апелляционной комиссии входят организаторы и квалифицированные специалисты, эксперты по профилю олимпиады. Апелляционная комиссия состоит из трех человек. Возглавляет апелляционную комиссию председатель. Каждый член апелляционной комиссии обладает одним голосом. В случае равного количества голосов, председатель апелляционной комиссии обладает исключительным правом дополнительного голоса. 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Процедура подачи и рассмотрения апелляции: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Апелляция подается по установленной форме (Приложение 3). Апелляция должна содержать описание претензии.</w:t>
      </w:r>
    </w:p>
    <w:p w:rsidR="00FE0B9A" w:rsidRDefault="00FE0B9A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4.6.2. Апелляционная комиссия обсуждает апелляцию, а также мнения сторон в закрытом режиме. Рассмотрение апелляции проводится в срок, не превышающий двух часов после завершения установленного срока приема апелляций. Решение апелляционной комиссии фиксируется в итоговом протоколе заседания (Приложение 4). Итоговый протокол подписывается председателем и всеми членами комиссии. Решение апелляционной комиссии является окончательным и повторному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рассмотрению не подлежит.</w:t>
      </w:r>
    </w:p>
    <w:p w:rsidR="00B4133B" w:rsidRPr="00FE0B9A" w:rsidRDefault="00B4133B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B9A" w:rsidRPr="00FE0B9A" w:rsidRDefault="00FE0B9A" w:rsidP="00B4133B">
      <w:pPr>
        <w:tabs>
          <w:tab w:val="left" w:pos="0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олимпиадных заданий</w:t>
      </w:r>
    </w:p>
    <w:p w:rsidR="00FE0B9A" w:rsidRPr="00FE0B9A" w:rsidRDefault="00FE0B9A" w:rsidP="00B4133B">
      <w:pPr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Олимпиада включает выполнение профессионального комплексного задания, содержание и уровень сложности которого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определяется требованиями федеральных государственных образовательных стандартов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профессионального образования с учетом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первого и второго этапов олимпиады рабочей группой разрабатывается ФОС – комплекс методических и оценочных средств, предназначенных для определения уровня сформированности компетенций участников олимпиады.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ФОС должен иметь не менее 1 положительного экспертного заключения.</w:t>
      </w:r>
    </w:p>
    <w:p w:rsidR="00FE0B9A" w:rsidRPr="00FE0B9A" w:rsidRDefault="00FE0B9A" w:rsidP="00FE0B9A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Профессиональное комплексное задание состоит из заданий двух уровней. </w:t>
      </w:r>
    </w:p>
    <w:p w:rsidR="00FE0B9A" w:rsidRPr="00FE0B9A" w:rsidRDefault="00FE0B9A" w:rsidP="00FE0B9A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Задания I уровня формируются в соответствии с общими и профессиональными компетенциями специальностей среднего профессионального образования и укрупненной группы специальностей. Задания 1 уровня состоят из тестового задания и практических задач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 профессионального текста (сообщения)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по организации работы коллектива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Задания II уровня – это содержание работы, которую необходимо выполнить участнику для демонстрации определённого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вида профессиональной деятельности в соответствии с требованиями федеральных государственных образовательных стандартов и профессиональных стандартов с применением практических навыков, 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  <w:r w:rsidRPr="00FE0B9A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Задания II уровня формируются в соответствии с общими и профессиональными компетенциями укрупненной группы специальностей.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Задания </w:t>
      </w:r>
      <w:r w:rsidRPr="00FE0B9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состоит из двух частей ‒ инвариантной и вариативной.</w:t>
      </w:r>
    </w:p>
    <w:p w:rsidR="00FE0B9A" w:rsidRPr="00FE0B9A" w:rsidRDefault="00FE0B9A" w:rsidP="00FE0B9A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Инвариантная часть формируется в соответствии с общими и профессиональными компетенциями специальности.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Вариативная часть формируется в соответствии со специфическими для специальности профессиональными компетенциями, умениями и практическим опытом с учетом трудовых функций профессиональных стандартов. </w:t>
      </w:r>
    </w:p>
    <w:p w:rsidR="00FE0B9A" w:rsidRPr="00FE0B9A" w:rsidRDefault="00FE0B9A" w:rsidP="00FE0B9A">
      <w:pPr>
        <w:keepNext/>
        <w:keepLines/>
        <w:widowControl w:val="0"/>
        <w:tabs>
          <w:tab w:val="left" w:pos="202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7"/>
    </w:p>
    <w:p w:rsidR="00FE0B9A" w:rsidRPr="00FE0B9A" w:rsidRDefault="00FE0B9A" w:rsidP="00FE0B9A">
      <w:pPr>
        <w:keepNext/>
        <w:keepLines/>
        <w:widowControl w:val="0"/>
        <w:tabs>
          <w:tab w:val="left" w:pos="202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6. Оценивание результатов выполнения заданий</w:t>
      </w:r>
      <w:bookmarkEnd w:id="0"/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 Оценка конкурсных заданий осуществляется в соответствии с утверждёнными в ФОС критериями.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несоблюдении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безопасности труда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грубых нарушениях технологии выполнения работы по решению жюри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олимпиады отстраняется от дальнейшего выполнения задания.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Результаты выполнения олимпиадных заданий оцениваются: 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1 уровень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30-балльной шкале: тестирование – 10 баллов, перевод профессионального текста – 10 баллов, задание по организации работы коллектива – 10 баллов.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2 уровень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70-балльной шкале: инвариантная часть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35 баллов, вариативная часть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35 баллов.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Сумма баллов за выполнение заданий составляет не более 100.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Каждый член жюри заполняет ведомости оценок. На основе указанных ведомостей формируется сводная ведомость, в которую заносятся итоговые оценки. Решение жюри считается принятым, если за него проголосовало более 2/3 членов, присутствующих на заседании. Решение оформляется протоколом за подписями председателя и секретаря.</w:t>
      </w:r>
    </w:p>
    <w:p w:rsidR="00FE0B9A" w:rsidRPr="00FE0B9A" w:rsidRDefault="00FE0B9A" w:rsidP="00FE0B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Победитель и призеры олимпиады определяются по лучшим показателям (баллам) выполнения олимпиадных заданий. При равенстве показателей предпочтение отдается участнику, имеющему лучший результат за выполнение профессиональных заданий II уровня.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6.5. Победителю олимпиады присуждается 1 место, призёрам – 2 и 3 места</w:t>
      </w:r>
      <w:r w:rsidRPr="00FE0B9A">
        <w:rPr>
          <w:rFonts w:ascii="Calibri" w:eastAsia="Times New Roman" w:hAnsi="Calibri" w:cs="Times New Roman"/>
          <w:color w:val="000000"/>
          <w:sz w:val="28"/>
          <w:szCs w:val="28"/>
          <w:lang w:eastAsia="ru-RU" w:bidi="ru-RU"/>
        </w:rPr>
        <w:t xml:space="preserve">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и призеры второго этапа олимпиады награждаются </w:t>
      </w:r>
      <w:r w:rsidRPr="00FE0B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ценными призами</w:t>
      </w:r>
      <w:r w:rsidR="000B490D" w:rsidRPr="000B49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0B49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дипломами института</w:t>
      </w:r>
      <w:r w:rsidRPr="00FE0B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E0B9A" w:rsidRPr="00FE0B9A" w:rsidRDefault="00FE0B9A" w:rsidP="00CD4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6.6. Победитель 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призеры </w:t>
      </w:r>
      <w:r w:rsidR="00FE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олимпиады мо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гут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быть рекомендован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институтом для участия в 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заключительном этапе Всероссийской олимпиады профессионального мастерства, иных Все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российских конкурсах профессионального мастерства, в том числе и в 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чемпионатах </w:t>
      </w:r>
      <w:r w:rsidR="00E37A06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«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Молодые профессионалы</w:t>
      </w:r>
      <w:r w:rsidR="00E37A06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»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(</w:t>
      </w:r>
      <w:r w:rsidRPr="00FE0B9A">
        <w:rPr>
          <w:rFonts w:ascii="Times New Roman" w:eastAsia="Calibri" w:hAnsi="Times New Roman" w:cs="Times New Roman"/>
          <w:sz w:val="28"/>
          <w:szCs w:val="28"/>
        </w:rPr>
        <w:t>Ворлдскиллс Россия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>).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Участникам,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показавшим высокие результаты в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ыполнения профессионального комплексного задания, высокую культуру труда, творческий подход к выполнению заданий, решением жюри могут быть установлены дополнительные поощрения (номинации). Номинанты награждаются грамотами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 олимпиады, не ставшим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победителем, призерами или номинантами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свидетельства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нститута об участии в олимпиаде.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Педагогическим работникам, подготовившим победителя и призеров олимпиады, вручаются свидетельства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нститута.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FE0B9A" w:rsidRDefault="00FE0B9A" w:rsidP="00FE0B9A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Финансирование олимпиады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Финансовое обеспечение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первого этапа олимпиады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осуществляется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за счет средств </w:t>
      </w:r>
      <w:r w:rsidRPr="00FE0B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>от приносящих доход видов деятельности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E0B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Финансовое обеспечение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второго этапа олимпиады </w:t>
      </w:r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осуществляется за счет средств </w:t>
      </w:r>
      <w:r w:rsidRPr="00FE0B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субсидии, предоставленной на выполнение государственного задания на 20</w:t>
      </w:r>
      <w:r w:rsidR="00E87D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</w:t>
      </w:r>
      <w:r w:rsidRPr="00FE0B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нституту.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Для награждения победителей, призеров и участников олимпиады организаторы могут привлекать средства спонсоров.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7.3. Расходы, связанные с проездом, питанием, проживанием участников 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второго этапа несет направляющая сторона.</w:t>
      </w:r>
    </w:p>
    <w:p w:rsidR="00FE0B9A" w:rsidRPr="00FE0B9A" w:rsidRDefault="00FE0B9A" w:rsidP="00FE0B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FE0B9A" w:rsidRDefault="00E87D6E" w:rsidP="00E87D6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47C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Т</w:t>
      </w:r>
      <w:r w:rsidR="003B47C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</w:t>
      </w:r>
    </w:p>
    <w:p w:rsidR="00FE0B9A" w:rsidRPr="00FE0B9A" w:rsidRDefault="00FE0B9A" w:rsidP="00FE0B9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0B9A" w:rsidRPr="00FE0B9A" w:rsidSect="00D21D70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21D70" w:rsidRDefault="00D21D70" w:rsidP="00FE0B9A">
      <w:pPr>
        <w:tabs>
          <w:tab w:val="left" w:pos="5954"/>
          <w:tab w:val="left" w:pos="9498"/>
          <w:tab w:val="left" w:pos="12191"/>
        </w:tabs>
        <w:spacing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6D6204" w:rsidRDefault="00FE0B9A" w:rsidP="00FE0B9A">
      <w:pPr>
        <w:tabs>
          <w:tab w:val="left" w:pos="5954"/>
          <w:tab w:val="left" w:pos="9498"/>
          <w:tab w:val="left" w:pos="12191"/>
        </w:tabs>
        <w:spacing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D791C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E0B9A" w:rsidRPr="006D6204" w:rsidRDefault="00FE0B9A" w:rsidP="00FE0B9A">
      <w:pPr>
        <w:tabs>
          <w:tab w:val="left" w:pos="5954"/>
          <w:tab w:val="left" w:pos="12191"/>
        </w:tabs>
        <w:spacing w:after="0" w:line="240" w:lineRule="exact"/>
        <w:ind w:left="10206" w:right="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B47C8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7C8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D6E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3B47C8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этапов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профессионального мастерства </w:t>
      </w:r>
      <w:r w:rsidR="002C1030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укрупненным группам специальностей среди студентов профессиональн</w:t>
      </w:r>
      <w:r w:rsidR="002C1030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2C1030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</w:p>
    <w:p w:rsidR="00FE0B9A" w:rsidRPr="006D6204" w:rsidRDefault="00FE0B9A" w:rsidP="00FE0B9A">
      <w:pPr>
        <w:tabs>
          <w:tab w:val="left" w:pos="5954"/>
          <w:tab w:val="left" w:pos="9498"/>
          <w:tab w:val="left" w:pos="12191"/>
        </w:tabs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C1030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E87D6E"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E0B9A" w:rsidRPr="00CC188E" w:rsidRDefault="00FE0B9A" w:rsidP="00FE0B9A">
      <w:pPr>
        <w:tabs>
          <w:tab w:val="left" w:pos="5954"/>
          <w:tab w:val="left" w:pos="9498"/>
          <w:tab w:val="left" w:pos="12191"/>
        </w:tabs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0B9A" w:rsidRDefault="00FE0B9A" w:rsidP="00FE0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8E5" w:rsidRPr="003B2317" w:rsidRDefault="005328E5" w:rsidP="005328E5">
      <w:pPr>
        <w:tabs>
          <w:tab w:val="left" w:pos="284"/>
          <w:tab w:val="left" w:pos="851"/>
        </w:tabs>
        <w:spacing w:after="12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328E5" w:rsidRDefault="005328E5" w:rsidP="005328E5">
      <w:pPr>
        <w:tabs>
          <w:tab w:val="left" w:pos="284"/>
          <w:tab w:val="left" w:pos="851"/>
        </w:tabs>
        <w:spacing w:after="0" w:line="240" w:lineRule="exact"/>
        <w:ind w:left="30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проведения </w:t>
      </w:r>
      <w:r w:rsidR="008C7347" w:rsidRPr="008C7347">
        <w:rPr>
          <w:rFonts w:ascii="Times New Roman" w:eastAsia="Calibri" w:hAnsi="Times New Roman"/>
          <w:sz w:val="28"/>
          <w:szCs w:val="28"/>
          <w:lang w:eastAsia="ar-SA"/>
        </w:rPr>
        <w:t xml:space="preserve">начальных и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регионального этапа </w:t>
      </w:r>
      <w:r w:rsidRPr="0052768F">
        <w:rPr>
          <w:rFonts w:ascii="Times New Roman" w:eastAsia="Calibri" w:hAnsi="Times New Roman"/>
          <w:sz w:val="28"/>
          <w:szCs w:val="28"/>
        </w:rPr>
        <w:t>Всероссийской олимпиады профессионального мастерства</w:t>
      </w:r>
      <w:r>
        <w:rPr>
          <w:rFonts w:ascii="Times New Roman" w:eastAsia="Calibri" w:hAnsi="Times New Roman"/>
          <w:sz w:val="28"/>
          <w:szCs w:val="28"/>
        </w:rPr>
        <w:br/>
      </w:r>
      <w:r w:rsidRPr="00E658AA">
        <w:rPr>
          <w:rFonts w:ascii="Times New Roman" w:eastAsia="Calibri" w:hAnsi="Times New Roman"/>
          <w:sz w:val="28"/>
          <w:szCs w:val="28"/>
        </w:rPr>
        <w:t>среди студентов профессиональных образовательных организаций</w:t>
      </w:r>
    </w:p>
    <w:p w:rsidR="005328E5" w:rsidRDefault="005328E5" w:rsidP="005328E5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eastAsia="Calibri" w:hAnsi="Times New Roman"/>
          <w:sz w:val="28"/>
          <w:szCs w:val="28"/>
        </w:rPr>
      </w:pPr>
      <w:bookmarkStart w:id="1" w:name="_GoBack"/>
      <w:bookmarkEnd w:id="1"/>
    </w:p>
    <w:p w:rsidR="005328E5" w:rsidRPr="00650E2B" w:rsidRDefault="005328E5" w:rsidP="005328E5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p w:rsidR="005328E5" w:rsidRPr="00E4225C" w:rsidRDefault="005328E5" w:rsidP="005328E5">
      <w:pPr>
        <w:spacing w:after="0" w:line="240" w:lineRule="auto"/>
        <w:rPr>
          <w:sz w:val="2"/>
          <w:szCs w:val="2"/>
        </w:rPr>
      </w:pPr>
    </w:p>
    <w:tbl>
      <w:tblPr>
        <w:tblW w:w="1537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410"/>
        <w:gridCol w:w="5812"/>
        <w:gridCol w:w="1559"/>
        <w:gridCol w:w="1559"/>
        <w:gridCol w:w="1418"/>
      </w:tblGrid>
      <w:tr w:rsidR="005328E5" w:rsidRPr="00F86D7C" w:rsidTr="008C7347">
        <w:trPr>
          <w:trHeight w:val="20"/>
          <w:tblHeader/>
        </w:trPr>
        <w:tc>
          <w:tcPr>
            <w:tcW w:w="2621" w:type="dxa"/>
            <w:vMerge w:val="restart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Код, 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укрупненной группы специальностей</w:t>
            </w:r>
          </w:p>
        </w:tc>
        <w:tc>
          <w:tcPr>
            <w:tcW w:w="2410" w:type="dxa"/>
            <w:vMerge w:val="restart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7371" w:type="dxa"/>
            <w:gridSpan w:val="2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vMerge w:val="restart"/>
            <w:vAlign w:val="center"/>
          </w:tcPr>
          <w:p w:rsidR="005328E5" w:rsidRPr="00905F23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F2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8E5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328E5" w:rsidRPr="00F86D7C" w:rsidTr="008C7347">
        <w:trPr>
          <w:trHeight w:val="20"/>
          <w:tblHeader/>
        </w:trPr>
        <w:tc>
          <w:tcPr>
            <w:tcW w:w="2621" w:type="dxa"/>
            <w:vMerge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образовательной организации</w:t>
            </w:r>
          </w:p>
        </w:tc>
        <w:tc>
          <w:tcPr>
            <w:tcW w:w="1559" w:type="dxa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1559" w:type="dxa"/>
            <w:vMerge/>
            <w:vAlign w:val="center"/>
          </w:tcPr>
          <w:p w:rsidR="005328E5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F86D7C" w:rsidTr="008C7347">
        <w:trPr>
          <w:trHeight w:val="20"/>
          <w:tblHeader/>
        </w:trPr>
        <w:tc>
          <w:tcPr>
            <w:tcW w:w="2621" w:type="dxa"/>
            <w:vAlign w:val="center"/>
          </w:tcPr>
          <w:p w:rsidR="005328E5" w:rsidRPr="00F86D7C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328E5" w:rsidRPr="009E0531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328E5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328E5" w:rsidRPr="00F86D7C" w:rsidRDefault="005328E5" w:rsidP="005328E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328E5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8E5" w:rsidRPr="00F86D7C" w:rsidRDefault="005328E5" w:rsidP="008C7347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328E5" w:rsidRPr="004D13A8" w:rsidTr="008C7347">
        <w:trPr>
          <w:trHeight w:val="283"/>
        </w:trPr>
        <w:tc>
          <w:tcPr>
            <w:tcW w:w="2621" w:type="dxa"/>
            <w:vMerge w:val="restart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>13.00.00 Электро- и теплоэнергетика</w:t>
            </w:r>
          </w:p>
        </w:tc>
        <w:tc>
          <w:tcPr>
            <w:tcW w:w="2410" w:type="dxa"/>
            <w:vAlign w:val="center"/>
          </w:tcPr>
          <w:p w:rsidR="005328E5" w:rsidRPr="00883FE4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F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13.02.07 Электроснабжение</w:t>
            </w:r>
            <w:r w:rsidRPr="0088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отраслям) </w:t>
            </w:r>
          </w:p>
        </w:tc>
        <w:tc>
          <w:tcPr>
            <w:tcW w:w="5812" w:type="dxa"/>
            <w:vAlign w:val="center"/>
          </w:tcPr>
          <w:p w:rsidR="005328E5" w:rsidRPr="00EC727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"Хабаровский технический колледж" (далее – ХТ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1559" w:type="dxa"/>
            <w:vAlign w:val="center"/>
          </w:tcPr>
          <w:p w:rsidR="005328E5" w:rsidRPr="002841E4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5328E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</w:t>
            </w:r>
            <w:r w:rsidR="008C73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8E5" w:rsidRPr="004D13A8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ХТехК</w:t>
            </w:r>
          </w:p>
        </w:tc>
      </w:tr>
      <w:tr w:rsidR="005328E5" w:rsidRPr="004D13A8" w:rsidTr="008C7347">
        <w:trPr>
          <w:trHeight w:val="20"/>
        </w:trPr>
        <w:tc>
          <w:tcPr>
            <w:tcW w:w="2621" w:type="dxa"/>
            <w:vMerge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28E5" w:rsidRPr="009032A3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13.02.11 Техническая эксплуатация и обслуживание электрического и электромеханического оборудования (по отраслям)</w:t>
            </w:r>
          </w:p>
        </w:tc>
        <w:tc>
          <w:tcPr>
            <w:tcW w:w="5812" w:type="dxa"/>
            <w:vAlign w:val="center"/>
          </w:tcPr>
          <w:p w:rsidR="005328E5" w:rsidRPr="009032A3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"Губернаторский авиастроительный колледж г. Комсомольска-на-Амуре (Межрегиональный центр компетенций)" </w:t>
            </w: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ГАСКК)</w:t>
            </w:r>
          </w:p>
        </w:tc>
        <w:tc>
          <w:tcPr>
            <w:tcW w:w="1559" w:type="dxa"/>
            <w:vAlign w:val="center"/>
          </w:tcPr>
          <w:p w:rsidR="005328E5" w:rsidRPr="002841E4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1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5328E5" w:rsidRPr="004D13A8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4D13A8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28E5" w:rsidRPr="004D13A8" w:rsidTr="008C7347">
        <w:trPr>
          <w:trHeight w:val="927"/>
        </w:trPr>
        <w:tc>
          <w:tcPr>
            <w:tcW w:w="2621" w:type="dxa"/>
            <w:vMerge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9032A3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328E5" w:rsidRPr="009032A3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9032A3">
              <w:rPr>
                <w:rFonts w:ascii="Times New Roman" w:hAnsi="Times New Roman" w:cs="Times New Roman"/>
                <w:sz w:val="24"/>
                <w:szCs w:val="24"/>
              </w:rPr>
              <w:t xml:space="preserve"> "Хабаровский автомеханический колледж" (далее – ХАМК)</w:t>
            </w:r>
          </w:p>
        </w:tc>
        <w:tc>
          <w:tcPr>
            <w:tcW w:w="1559" w:type="dxa"/>
            <w:vAlign w:val="center"/>
          </w:tcPr>
          <w:p w:rsidR="005328E5" w:rsidRPr="002841E4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1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328E5" w:rsidRPr="004D13A8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4D13A8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28E5" w:rsidRPr="004D13A8" w:rsidTr="008C7347">
        <w:trPr>
          <w:trHeight w:val="874"/>
        </w:trPr>
        <w:tc>
          <w:tcPr>
            <w:tcW w:w="2621" w:type="dxa"/>
            <w:vMerge w:val="restart"/>
            <w:vAlign w:val="center"/>
          </w:tcPr>
          <w:p w:rsidR="005328E5" w:rsidRPr="00EC727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09.00.00 Информатика и вычислительная техника</w:t>
            </w:r>
          </w:p>
        </w:tc>
        <w:tc>
          <w:tcPr>
            <w:tcW w:w="2410" w:type="dxa"/>
            <w:vMerge w:val="restart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09.02.01 </w:t>
            </w:r>
            <w:r w:rsidRPr="00BD27A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5328E5" w:rsidRPr="00190EFA" w:rsidRDefault="005328E5" w:rsidP="005328E5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CA">
              <w:rPr>
                <w:rFonts w:ascii="Times New Roman" w:eastAsia="Calibri" w:hAnsi="Times New Roman" w:cs="Times New Roman"/>
                <w:sz w:val="24"/>
                <w:szCs w:val="24"/>
              </w:rPr>
              <w:t>"Хабаровский колледж отраслевых технологий и сферы обслуживания"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ХКОТСО)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Calibri" w:hAnsi="Calibri"/>
                <w:color w:val="000000"/>
              </w:rPr>
            </w:pPr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28E5" w:rsidRDefault="008C7347" w:rsidP="008C734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23-26 ноября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Default="005328E5" w:rsidP="008C7347">
            <w:pPr>
              <w:spacing w:after="0"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</w:tr>
      <w:tr w:rsidR="005328E5" w:rsidRPr="004D13A8" w:rsidTr="008C7347">
        <w:trPr>
          <w:trHeight w:val="70"/>
        </w:trPr>
        <w:tc>
          <w:tcPr>
            <w:tcW w:w="2621" w:type="dxa"/>
            <w:vMerge/>
            <w:vAlign w:val="center"/>
          </w:tcPr>
          <w:p w:rsidR="005328E5" w:rsidRPr="00CA277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"Хабаровский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промышленно-экономический техникум" (далее – ХПЭТ)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70"/>
        </w:trPr>
        <w:tc>
          <w:tcPr>
            <w:tcW w:w="2621" w:type="dxa"/>
            <w:vMerge/>
            <w:vAlign w:val="center"/>
          </w:tcPr>
          <w:p w:rsidR="005328E5" w:rsidRPr="00CA277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0E"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530"/>
        </w:trPr>
        <w:tc>
          <w:tcPr>
            <w:tcW w:w="2621" w:type="dxa"/>
            <w:vMerge/>
            <w:vAlign w:val="center"/>
          </w:tcPr>
          <w:p w:rsidR="005328E5" w:rsidRPr="00CA277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90EFA">
              <w:rPr>
                <w:rFonts w:ascii="Times New Roman" w:eastAsia="Calibri" w:hAnsi="Times New Roman" w:cs="Times New Roman"/>
                <w:sz w:val="24"/>
                <w:szCs w:val="24"/>
              </w:rPr>
              <w:t>09.02.02 Компьютерные сети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5328E5" w:rsidRPr="004D13A8" w:rsidRDefault="005328E5" w:rsidP="005328E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6A0E"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B9321B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277"/>
        </w:trPr>
        <w:tc>
          <w:tcPr>
            <w:tcW w:w="2621" w:type="dxa"/>
            <w:vMerge/>
            <w:vAlign w:val="center"/>
          </w:tcPr>
          <w:p w:rsidR="005328E5" w:rsidRPr="00CA2775" w:rsidRDefault="005328E5" w:rsidP="005328E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190EFA" w:rsidRDefault="005328E5" w:rsidP="005328E5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328E5" w:rsidRPr="00516A0E" w:rsidRDefault="005328E5" w:rsidP="005328E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ХАМК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B9321B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CA2775" w:rsidRDefault="005328E5" w:rsidP="005328E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190EFA" w:rsidRDefault="005328E5" w:rsidP="005328E5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328E5" w:rsidRDefault="005328E5" w:rsidP="005328E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техносферной безопасности и промышленных технологий" (далее – ХТТБПТ)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B9321B" w:rsidRDefault="005328E5" w:rsidP="005328E5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E5" w:rsidRPr="00CA2775" w:rsidRDefault="005328E5" w:rsidP="008C7347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920"/>
        </w:trPr>
        <w:tc>
          <w:tcPr>
            <w:tcW w:w="2621" w:type="dxa"/>
            <w:vMerge w:val="restart"/>
            <w:tcBorders>
              <w:right w:val="single" w:sz="4" w:space="0" w:color="auto"/>
            </w:tcBorders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>44.00.00 Образование и педагогические науки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EC7278" w:rsidRDefault="005328E5" w:rsidP="006D6204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5812" w:type="dxa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(далее – ХПК)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5328E5" w:rsidRDefault="008C7347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23-26 ноября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</w:tc>
      </w:tr>
      <w:tr w:rsidR="005328E5" w:rsidRPr="004D13A8" w:rsidTr="008C7347">
        <w:trPr>
          <w:trHeight w:val="63"/>
        </w:trPr>
        <w:tc>
          <w:tcPr>
            <w:tcW w:w="2621" w:type="dxa"/>
            <w:vMerge/>
            <w:tcBorders>
              <w:right w:val="single" w:sz="4" w:space="0" w:color="auto"/>
            </w:tcBorders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EC727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"Чегдомынский горно-технологический техникум" (далее – ЧГТТ)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367"/>
        </w:trPr>
        <w:tc>
          <w:tcPr>
            <w:tcW w:w="2621" w:type="dxa"/>
            <w:vMerge/>
            <w:tcBorders>
              <w:right w:val="single" w:sz="4" w:space="0" w:color="auto"/>
            </w:tcBorders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EC727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</w:t>
            </w:r>
            <w:r w:rsidRPr="002C3E41">
              <w:rPr>
                <w:rFonts w:ascii="Times New Roman" w:eastAsia="Calibri" w:hAnsi="Times New Roman" w:cs="Times New Roman"/>
                <w:sz w:val="24"/>
                <w:szCs w:val="24"/>
              </w:rPr>
              <w:t>"Советско-Гаванский промышленно-технологический техникум"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СГПТТ)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460"/>
        </w:trPr>
        <w:tc>
          <w:tcPr>
            <w:tcW w:w="2621" w:type="dxa"/>
            <w:vMerge/>
            <w:tcBorders>
              <w:right w:val="single" w:sz="4" w:space="0" w:color="auto"/>
            </w:tcBorders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E5" w:rsidRPr="00EC727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НПГТ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98551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99"/>
        </w:trPr>
        <w:tc>
          <w:tcPr>
            <w:tcW w:w="2621" w:type="dxa"/>
            <w:vMerge/>
            <w:tcBorders>
              <w:right w:val="single" w:sz="4" w:space="0" w:color="auto"/>
            </w:tcBorders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28E5" w:rsidRDefault="005328E5" w:rsidP="006D6204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.02.02 Преподавание в начальных классах</w:t>
            </w:r>
          </w:p>
          <w:p w:rsidR="006D6204" w:rsidRDefault="006D6204" w:rsidP="006D6204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328E5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559" w:type="dxa"/>
            <w:vAlign w:val="center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28E5" w:rsidRPr="004D13A8" w:rsidTr="008C7347">
        <w:trPr>
          <w:trHeight w:val="70"/>
        </w:trPr>
        <w:tc>
          <w:tcPr>
            <w:tcW w:w="2621" w:type="dxa"/>
            <w:vMerge/>
            <w:tcBorders>
              <w:right w:val="single" w:sz="4" w:space="0" w:color="auto"/>
            </w:tcBorders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559" w:type="dxa"/>
            <w:vAlign w:val="center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28E5" w:rsidRPr="004D13A8" w:rsidTr="008C7347">
        <w:trPr>
          <w:trHeight w:val="263"/>
        </w:trPr>
        <w:tc>
          <w:tcPr>
            <w:tcW w:w="2621" w:type="dxa"/>
            <w:vMerge w:val="restart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15.00.00 </w:t>
            </w: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Машиностроение</w:t>
            </w:r>
          </w:p>
        </w:tc>
        <w:tc>
          <w:tcPr>
            <w:tcW w:w="2410" w:type="dxa"/>
            <w:vMerge w:val="restart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22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15.02.08 Технология </w:t>
            </w:r>
            <w:r w:rsidRPr="00A22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машиностроения</w:t>
            </w:r>
          </w:p>
        </w:tc>
        <w:tc>
          <w:tcPr>
            <w:tcW w:w="5812" w:type="dxa"/>
          </w:tcPr>
          <w:p w:rsidR="005328E5" w:rsidRPr="004D13A8" w:rsidRDefault="005328E5" w:rsidP="005328E5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ХАМК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5328E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</w:t>
            </w:r>
            <w:r w:rsidR="008C73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418" w:type="dxa"/>
            <w:vMerge w:val="restart"/>
            <w:vAlign w:val="center"/>
          </w:tcPr>
          <w:p w:rsidR="005328E5" w:rsidRPr="004D13A8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</w:tr>
      <w:tr w:rsidR="005328E5" w:rsidRPr="004D13A8" w:rsidTr="008C7347">
        <w:trPr>
          <w:trHeight w:val="228"/>
        </w:trPr>
        <w:tc>
          <w:tcPr>
            <w:tcW w:w="2621" w:type="dxa"/>
            <w:vMerge/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A22CBB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328E5" w:rsidRPr="004D13A8" w:rsidRDefault="005328E5" w:rsidP="005328E5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228"/>
        </w:trPr>
        <w:tc>
          <w:tcPr>
            <w:tcW w:w="2621" w:type="dxa"/>
            <w:vMerge/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A22CBB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328E5" w:rsidRDefault="005328E5" w:rsidP="005328E5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3D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415552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:rsidR="005328E5" w:rsidRPr="004D13A8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CA2775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 w:val="restart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Общепрофессиональная дисциплина "Экономика отрасли"</w:t>
            </w:r>
          </w:p>
        </w:tc>
        <w:tc>
          <w:tcPr>
            <w:tcW w:w="2410" w:type="dxa"/>
            <w:vMerge w:val="restart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5812" w:type="dxa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</w:t>
            </w:r>
            <w:r w:rsidR="008C73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418" w:type="dxa"/>
            <w:vMerge w:val="restart"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КСК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"Хабаровский торгово-экономический техникум"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(далее – ХТЭТ)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330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4BA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263080">
              <w:rPr>
                <w:rFonts w:ascii="Times New Roman" w:hAnsi="Times New Roman" w:cs="Times New Roman"/>
                <w:sz w:val="24"/>
                <w:szCs w:val="24"/>
              </w:rPr>
              <w:t xml:space="preserve"> "Вяземский лесхоз-техникум им. Н.В. Усенко"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920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43CB3">
              <w:rPr>
                <w:rFonts w:ascii="Times New Roman" w:eastAsia="Calibri" w:hAnsi="Times New Roman" w:cs="Times New Roman"/>
                <w:sz w:val="24"/>
                <w:szCs w:val="24"/>
              </w:rPr>
              <w:t>Все специальности, кроме 38.02.01 Экономика и бухгалтерский учет (по отраслям), 38.02.02 Страховое дело (по отраслям), 38.02.04 Коммерция (по отраслям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судомеханический техникум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 Героя Советского Союза В.В. О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рехова"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лесопромышленный техникум"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"Солнечный промышленный техникум"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краевое государственное бюджетное 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профессиональное образовательное учреждение "Хабаровский дорожно-строительный техникум"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колледж водного транспорта и промышленности"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городской инфраструктуры и промышленного производства"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транспортных технологий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 Героя Советского Союза А.С. П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анова"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tabs>
                <w:tab w:val="left" w:pos="1935"/>
              </w:tabs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3D">
              <w:rPr>
                <w:rFonts w:ascii="Times New Roman" w:eastAsia="Calibri" w:hAnsi="Times New Roman" w:cs="Times New Roman"/>
                <w:sz w:val="24"/>
                <w:szCs w:val="24"/>
              </w:rPr>
              <w:t>ХТЭТ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"Хорский агропромышленный техникум"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263080">
              <w:rPr>
                <w:rFonts w:ascii="Times New Roman" w:hAnsi="Times New Roman" w:cs="Times New Roman"/>
                <w:sz w:val="24"/>
                <w:szCs w:val="24"/>
              </w:rPr>
              <w:t xml:space="preserve"> "Вяземский лесхоз-техникум им. Н.В. Усенко"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ХАМК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КСК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ХТехК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ХТК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ВМК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ЧГТТ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ГАСКК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E5" w:rsidRPr="004D13A8" w:rsidTr="008C7347">
        <w:trPr>
          <w:trHeight w:val="88"/>
        </w:trPr>
        <w:tc>
          <w:tcPr>
            <w:tcW w:w="2621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8E5" w:rsidRPr="00263080" w:rsidRDefault="005328E5" w:rsidP="005328E5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</w:tcPr>
          <w:p w:rsidR="005328E5" w:rsidRPr="00263080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СГПТТ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28E5" w:rsidRPr="00B9321B" w:rsidRDefault="005328E5" w:rsidP="005328E5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28E5" w:rsidRPr="00263080" w:rsidRDefault="005328E5" w:rsidP="008C7347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28E5" w:rsidRPr="003B2317" w:rsidRDefault="005328E5" w:rsidP="005328E5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C188E" w:rsidRPr="00FE0B9A" w:rsidRDefault="00CC188E" w:rsidP="00FE0B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2204" w:rsidRPr="00E4225C" w:rsidRDefault="001A2204" w:rsidP="001A2204">
      <w:pPr>
        <w:spacing w:after="0" w:line="240" w:lineRule="auto"/>
        <w:rPr>
          <w:sz w:val="2"/>
          <w:szCs w:val="2"/>
        </w:rPr>
      </w:pPr>
    </w:p>
    <w:p w:rsidR="001A2204" w:rsidRPr="003B2317" w:rsidRDefault="001A2204" w:rsidP="001A2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5FE" w:rsidRPr="00FE0B9A" w:rsidRDefault="004345FE" w:rsidP="00FE0B9A">
      <w:pPr>
        <w:tabs>
          <w:tab w:val="left" w:pos="11766"/>
          <w:tab w:val="left" w:pos="12616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45FE" w:rsidRPr="00FE0B9A" w:rsidSect="00D21D70">
          <w:pgSz w:w="16838" w:h="11906" w:orient="landscape"/>
          <w:pgMar w:top="1135" w:right="1134" w:bottom="567" w:left="1134" w:header="709" w:footer="709" w:gutter="0"/>
          <w:cols w:space="708"/>
          <w:docGrid w:linePitch="360"/>
        </w:sectPr>
      </w:pPr>
    </w:p>
    <w:p w:rsidR="00FE0B9A" w:rsidRPr="00FE0B9A" w:rsidRDefault="00FE0B9A" w:rsidP="00FE0B9A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B9A" w:rsidRPr="00FE0B9A" w:rsidRDefault="00FE0B9A" w:rsidP="00FE0B9A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ED7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FE0B9A" w:rsidRPr="00FE0B9A" w:rsidRDefault="003B47C8" w:rsidP="00FE0B9A">
      <w:pPr>
        <w:spacing w:after="0" w:line="240" w:lineRule="exact"/>
        <w:ind w:left="5103" w:right="96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этапов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по укрупненным группам специальностей среди студентов профессиональн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E0B9A" w:rsidRPr="00FE0B9A" w:rsidRDefault="00FE0B9A" w:rsidP="00FE0B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СОГЛАСИИ НА ОБРАБОТКУ ПЕРСОНАЛЬНЫХ ДАННЫХ</w:t>
      </w:r>
    </w:p>
    <w:p w:rsidR="00FE0B9A" w:rsidRPr="00FE0B9A" w:rsidRDefault="00FE0B9A" w:rsidP="00FE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 субъекта персональных данных</w:t>
      </w:r>
    </w:p>
    <w:p w:rsidR="00FE0B9A" w:rsidRPr="00FE0B9A" w:rsidRDefault="00FE0B9A" w:rsidP="00FE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______________________________________________,</w:t>
      </w:r>
    </w:p>
    <w:p w:rsidR="00FE0B9A" w:rsidRPr="00FE0B9A" w:rsidRDefault="00FE0B9A" w:rsidP="00FE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</w:t>
      </w: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__________________________________________________________________________________________________________________,</w:t>
      </w: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вид документа, № документа, когда и кем выдан</w:t>
      </w:r>
    </w:p>
    <w:p w:rsidR="00FE0B9A" w:rsidRPr="00FE0B9A" w:rsidRDefault="00FE0B9A" w:rsidP="00FE0B9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r w:rsidR="003B47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27.07.2006 № 152-ФЗ «О персональных данных»</w:t>
      </w: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на обработку моих персональных данных </w:t>
      </w:r>
      <w:r w:rsidRPr="00FE0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краевое государственное автономное образовательное учреждение дополнительного</w:t>
      </w:r>
      <w:r w:rsidR="003B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образования «</w:t>
      </w:r>
      <w:r w:rsidRPr="00FE0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Хабаровский краевой институт развития систем</w:t>
      </w:r>
      <w:r w:rsidR="003B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профессионального образования»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моим участием </w:t>
      </w:r>
      <w:r w:rsidRPr="00E7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10C42" w:rsidRPr="00E7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 этапе Всероссийской </w:t>
      </w:r>
      <w:r w:rsidRPr="00E75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</w:t>
      </w:r>
      <w:r w:rsidR="00510C42" w:rsidRPr="00E754B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FE0B9A" w:rsidRPr="00FE0B9A" w:rsidRDefault="00FE0B9A" w:rsidP="00FE0B9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9A" w:rsidRPr="00FE0B9A" w:rsidRDefault="00FE0B9A" w:rsidP="00FE0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/название олимпиады/</w:t>
      </w:r>
    </w:p>
    <w:p w:rsidR="00FE0B9A" w:rsidRPr="00FE0B9A" w:rsidRDefault="00FE0B9A" w:rsidP="00FE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</w:t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0B9A" w:rsidRPr="00FE0B9A" w:rsidRDefault="00FE0B9A" w:rsidP="00FE0B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FE0B9A" w:rsidRPr="00FE0B9A" w:rsidRDefault="00FE0B9A" w:rsidP="00FE0B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:rsidR="00FE0B9A" w:rsidRPr="00FE0B9A" w:rsidRDefault="00FE0B9A" w:rsidP="00FE0B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фотография (ст.152.1 ГК РФ).</w:t>
      </w:r>
    </w:p>
    <w:p w:rsidR="00FE0B9A" w:rsidRPr="00FE0B9A" w:rsidRDefault="00FE0B9A" w:rsidP="00FE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9A" w:rsidRPr="00FE0B9A" w:rsidRDefault="00FE0B9A" w:rsidP="00FE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FE0B9A" w:rsidRPr="00FE0B9A" w:rsidRDefault="00FE0B9A" w:rsidP="00FE0B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FE0B9A" w:rsidRPr="00FE0B9A" w:rsidRDefault="00FE0B9A" w:rsidP="00FE0B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(в электронном виде и на бумажном носителе);</w:t>
      </w:r>
    </w:p>
    <w:p w:rsidR="00FE0B9A" w:rsidRPr="00FE0B9A" w:rsidRDefault="00FE0B9A" w:rsidP="00FE0B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 персональных данных;</w:t>
      </w:r>
    </w:p>
    <w:p w:rsidR="00FE0B9A" w:rsidRPr="00FE0B9A" w:rsidRDefault="00FE0B9A" w:rsidP="00FE0B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персональных данных, размещение на официальном сайте Института в рамках участия в мероприятиях, организатором которых является Институт.</w:t>
      </w:r>
    </w:p>
    <w:p w:rsidR="00FE0B9A" w:rsidRPr="00FE0B9A" w:rsidRDefault="00FE0B9A" w:rsidP="00FE0B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персональных данных субъекта в порядке, предусмотренном законодательством РФ.</w:t>
      </w:r>
    </w:p>
    <w:p w:rsidR="00FE0B9A" w:rsidRPr="00FE0B9A" w:rsidRDefault="00FE0B9A" w:rsidP="00FE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9A" w:rsidRPr="00FE0B9A" w:rsidRDefault="00FE0B9A" w:rsidP="00FE0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Настоящие согласие действует </w:t>
      </w:r>
      <w:r w:rsidR="00AA0141"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года </w:t>
      </w:r>
      <w:r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 дня его подписания </w:t>
      </w:r>
      <w:r w:rsidR="00AA0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дня отзыва в письменной форме</w:t>
      </w:r>
      <w:r w:rsidR="00AA0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E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0B9A" w:rsidRPr="00FE0B9A" w:rsidRDefault="00FE0B9A" w:rsidP="00FE0B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9A" w:rsidRPr="00FE0B9A" w:rsidRDefault="00FE0B9A" w:rsidP="00FE0B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D9DF8" wp14:editId="0421F483">
                <wp:simplePos x="0" y="0"/>
                <wp:positionH relativeFrom="column">
                  <wp:posOffset>1082675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6985" r="9525" b="120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89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85.25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"/>
            </w:pict>
          </mc:Fallback>
        </mc:AlternateContent>
      </w: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</w:t>
      </w: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0B9A" w:rsidRPr="00FE0B9A" w:rsidRDefault="00FE0B9A" w:rsidP="00FE0B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  <w:r w:rsidRPr="00FE0B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FE0B9A" w:rsidRPr="00FE0B9A" w:rsidRDefault="00FE0B9A" w:rsidP="00FE0B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20____</w:t>
      </w:r>
    </w:p>
    <w:p w:rsidR="00FE0B9A" w:rsidRPr="00FE0B9A" w:rsidRDefault="00FE0B9A" w:rsidP="00FE0B9A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D7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FE0B9A" w:rsidRPr="00FE0B9A" w:rsidRDefault="003B47C8" w:rsidP="00FE0B9A">
      <w:pPr>
        <w:spacing w:after="0" w:line="240" w:lineRule="exact"/>
        <w:ind w:left="5103" w:right="96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этапов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по укрупненным группам специальностей среди студентов профессиональн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E0B9A" w:rsidRPr="00FE0B9A" w:rsidRDefault="00FE0B9A" w:rsidP="00FE0B9A">
      <w:pPr>
        <w:widowControl w:val="0"/>
        <w:spacing w:after="0" w:line="240" w:lineRule="exact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2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FE0B9A" w:rsidRPr="00FE0B9A" w:rsidTr="005328E5">
        <w:tc>
          <w:tcPr>
            <w:tcW w:w="9564" w:type="dxa"/>
          </w:tcPr>
          <w:p w:rsidR="00FE0B9A" w:rsidRPr="00FE0B9A" w:rsidRDefault="00FE0B9A" w:rsidP="00FE0B9A">
            <w:pPr>
              <w:tabs>
                <w:tab w:val="left" w:leader="underscore" w:pos="6060"/>
              </w:tabs>
              <w:spacing w:after="112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Председателю Апелляционной комиссии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</w:t>
            </w: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____________________________________</w:t>
            </w: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/фамилия имя отчество/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заявителя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</w:t>
            </w: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____________________________________</w:t>
            </w: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/фамилия имя отчество, должность/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компетенции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E0B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</w:t>
            </w:r>
          </w:p>
          <w:p w:rsidR="00FE0B9A" w:rsidRPr="00FE0B9A" w:rsidRDefault="00FE0B9A" w:rsidP="00FE0B9A">
            <w:pPr>
              <w:tabs>
                <w:tab w:val="left" w:leader="underscore" w:pos="6060"/>
              </w:tabs>
              <w:spacing w:after="112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АПЕЛЛЯЦИЯ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>(излагается суть вопроса)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77098" w:rsidRPr="00FE0B9A" w:rsidRDefault="00577098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Дата: _________________ Подпись: ____________________________</w:t>
      </w: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cr/>
      </w:r>
    </w:p>
    <w:p w:rsidR="00FE0B9A" w:rsidRPr="00FE0B9A" w:rsidRDefault="00FE0B9A" w:rsidP="00FE0B9A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D7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FE0B9A" w:rsidRPr="00FE0B9A" w:rsidRDefault="003B47C8" w:rsidP="00FE0B9A">
      <w:pPr>
        <w:spacing w:after="0" w:line="240" w:lineRule="exact"/>
        <w:ind w:left="5103" w:right="96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этапов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по укрупненным группам специальностей среди студентов профессиональн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</w:t>
      </w:r>
      <w:r w:rsidR="0076482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112" w:line="260" w:lineRule="exact"/>
        <w:ind w:left="3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6060"/>
        </w:tabs>
        <w:spacing w:after="112" w:line="260" w:lineRule="exact"/>
        <w:ind w:left="378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ПРОТОКОЛ №____</w:t>
      </w:r>
    </w:p>
    <w:p w:rsidR="00FE0B9A" w:rsidRPr="00FE0B9A" w:rsidRDefault="00FE0B9A" w:rsidP="00FE0B9A">
      <w:pPr>
        <w:widowControl w:val="0"/>
        <w:spacing w:after="422" w:line="26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заседания Апелляционной комиссии</w:t>
      </w:r>
    </w:p>
    <w:p w:rsidR="00FE0B9A" w:rsidRPr="00FE0B9A" w:rsidRDefault="00FE0B9A" w:rsidP="00FE0B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_____________________________________________________________________</w:t>
      </w:r>
    </w:p>
    <w:p w:rsidR="00FE0B9A" w:rsidRPr="00FE0B9A" w:rsidRDefault="00FE0B9A" w:rsidP="00FE0B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>/дата/, время, место (точный адрес)</w:t>
      </w:r>
    </w:p>
    <w:p w:rsidR="00FE0B9A" w:rsidRPr="00FE0B9A" w:rsidRDefault="00FE0B9A" w:rsidP="00FE0B9A">
      <w:pPr>
        <w:widowControl w:val="0"/>
        <w:tabs>
          <w:tab w:val="left" w:leader="underscore" w:pos="4430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Председатель:___________________________________________________________</w:t>
      </w:r>
    </w:p>
    <w:p w:rsidR="00FE0B9A" w:rsidRPr="00FE0B9A" w:rsidRDefault="00FE0B9A" w:rsidP="00FE0B9A">
      <w:pPr>
        <w:widowControl w:val="0"/>
        <w:tabs>
          <w:tab w:val="left" w:leader="underscore" w:pos="4032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Секретарь:______________________________________________________________</w:t>
      </w:r>
    </w:p>
    <w:p w:rsidR="00FE0B9A" w:rsidRPr="00FE0B9A" w:rsidRDefault="00FE0B9A" w:rsidP="00FE0B9A">
      <w:pPr>
        <w:widowControl w:val="0"/>
        <w:tabs>
          <w:tab w:val="left" w:leader="underscore" w:pos="4430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Присутствовали:_________________________________________________________</w:t>
      </w:r>
    </w:p>
    <w:p w:rsidR="00FE0B9A" w:rsidRPr="00FE0B9A" w:rsidRDefault="00FE0B9A" w:rsidP="00FE0B9A">
      <w:pPr>
        <w:widowControl w:val="0"/>
        <w:tabs>
          <w:tab w:val="left" w:leader="underscore" w:pos="4430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Приглашенные:__________________________________________________________</w:t>
      </w:r>
    </w:p>
    <w:p w:rsidR="00FE0B9A" w:rsidRDefault="00FE0B9A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ПОВЕСТКА ДНЯ:</w:t>
      </w:r>
      <w:r w:rsidR="00577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_______________________________________________________</w:t>
      </w:r>
    </w:p>
    <w:p w:rsidR="00577098" w:rsidRPr="00FE0B9A" w:rsidRDefault="00577098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FE0B9A" w:rsidRDefault="00FE0B9A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ВЫСТУПИЛИ:</w:t>
      </w:r>
      <w:r w:rsidR="00577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__________________________________________________________</w:t>
      </w:r>
    </w:p>
    <w:p w:rsidR="00577098" w:rsidRPr="00FE0B9A" w:rsidRDefault="00577098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FE0B9A" w:rsidRDefault="00FE0B9A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ПОСТАНОВИЛИ:</w:t>
      </w:r>
      <w:r w:rsidR="00577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_______________________________________________________</w:t>
      </w:r>
    </w:p>
    <w:p w:rsidR="00577098" w:rsidRDefault="00577098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_______________________________________________________________________</w:t>
      </w:r>
    </w:p>
    <w:p w:rsidR="00577098" w:rsidRPr="00FE0B9A" w:rsidRDefault="00577098" w:rsidP="00FE0B9A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FE0B9A" w:rsidRDefault="00FE0B9A" w:rsidP="00FE0B9A">
      <w:pPr>
        <w:widowControl w:val="0"/>
        <w:spacing w:after="388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Результаты голосования по каждому вопросу (количество голосов «за», «против», «воздержался»).</w:t>
      </w:r>
    </w:p>
    <w:p w:rsidR="00577098" w:rsidRDefault="00577098" w:rsidP="00FE0B9A">
      <w:pPr>
        <w:widowControl w:val="0"/>
        <w:tabs>
          <w:tab w:val="left" w:leader="underscore" w:pos="9552"/>
        </w:tabs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Сведения о лицах, проводивших подсчет голосов: ___________________________________________________________________________________</w:t>
      </w: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_____________</w:t>
      </w: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</w:t>
      </w: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__________________</w:t>
      </w: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 xml:space="preserve">/подпись/ </w:t>
      </w:r>
      <w:r w:rsidRPr="00FE0B9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t xml:space="preserve">                                                                                    /ФИО/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Секретарь:___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 xml:space="preserve">/подпись/ </w:t>
      </w:r>
      <w:r w:rsidRPr="00FE0B9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t xml:space="preserve">                                                                                   /ФИО/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Члены комиссии: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 xml:space="preserve">/подпись/ </w:t>
      </w:r>
      <w:r w:rsidRPr="00FE0B9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t xml:space="preserve">                                                                                  /ФИО/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 xml:space="preserve">/подпись/ </w:t>
      </w:r>
      <w:r w:rsidRPr="00FE0B9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t xml:space="preserve">                                                                                 /ФИО/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</w:t>
      </w:r>
      <w:r w:rsidRPr="00FE0B9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___________________</w:t>
      </w:r>
      <w:r w:rsidRPr="00FE0B9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</w:t>
      </w:r>
    </w:p>
    <w:p w:rsidR="00FE0B9A" w:rsidRPr="00FE0B9A" w:rsidRDefault="00FE0B9A" w:rsidP="00FE0B9A">
      <w:pPr>
        <w:widowControl w:val="0"/>
        <w:tabs>
          <w:tab w:val="left" w:leader="underscore" w:pos="9552"/>
        </w:tabs>
        <w:spacing w:after="0" w:line="260" w:lineRule="exact"/>
        <w:ind w:firstLine="1985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 w:bidi="ru-RU"/>
        </w:rPr>
        <w:t xml:space="preserve">/подпись/ </w:t>
      </w:r>
      <w:r w:rsidRPr="00FE0B9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t xml:space="preserve">                                                                                /ФИО/</w:t>
      </w:r>
    </w:p>
    <w:p w:rsidR="00FE0B9A" w:rsidRPr="00FE0B9A" w:rsidRDefault="00FE0B9A" w:rsidP="00FE0B9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830" w:rsidRDefault="00BB7830"/>
    <w:sectPr w:rsidR="00BB783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6E" w:rsidRDefault="008B086E" w:rsidP="00FE0B9A">
      <w:pPr>
        <w:spacing w:after="0" w:line="240" w:lineRule="auto"/>
      </w:pPr>
      <w:r>
        <w:separator/>
      </w:r>
    </w:p>
  </w:endnote>
  <w:endnote w:type="continuationSeparator" w:id="0">
    <w:p w:rsidR="008B086E" w:rsidRDefault="008B086E" w:rsidP="00FE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E5" w:rsidRDefault="005328E5">
    <w:pPr>
      <w:pStyle w:val="a3"/>
      <w:jc w:val="right"/>
    </w:pPr>
  </w:p>
  <w:p w:rsidR="005328E5" w:rsidRDefault="005328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6E" w:rsidRDefault="008B086E" w:rsidP="00FE0B9A">
      <w:pPr>
        <w:spacing w:after="0" w:line="240" w:lineRule="auto"/>
      </w:pPr>
      <w:r>
        <w:separator/>
      </w:r>
    </w:p>
  </w:footnote>
  <w:footnote w:type="continuationSeparator" w:id="0">
    <w:p w:rsidR="008B086E" w:rsidRDefault="008B086E" w:rsidP="00FE0B9A">
      <w:pPr>
        <w:spacing w:after="0" w:line="240" w:lineRule="auto"/>
      </w:pPr>
      <w:r>
        <w:continuationSeparator/>
      </w:r>
    </w:p>
  </w:footnote>
  <w:footnote w:id="1">
    <w:p w:rsidR="005328E5" w:rsidRPr="003B47C8" w:rsidRDefault="005328E5" w:rsidP="003B47C8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921734"/>
      <w:docPartObj>
        <w:docPartGallery w:val="Page Numbers (Top of Page)"/>
        <w:docPartUnique/>
      </w:docPartObj>
    </w:sdtPr>
    <w:sdtEndPr/>
    <w:sdtContent>
      <w:p w:rsidR="005328E5" w:rsidRDefault="005328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68A">
          <w:rPr>
            <w:noProof/>
          </w:rPr>
          <w:t>9</w:t>
        </w:r>
        <w:r>
          <w:fldChar w:fldCharType="end"/>
        </w:r>
      </w:p>
    </w:sdtContent>
  </w:sdt>
  <w:p w:rsidR="005328E5" w:rsidRDefault="005328E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E5" w:rsidRDefault="005328E5">
    <w:pPr>
      <w:pStyle w:val="a9"/>
      <w:jc w:val="center"/>
    </w:pPr>
  </w:p>
  <w:p w:rsidR="005328E5" w:rsidRDefault="005328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C0"/>
    <w:rsid w:val="00013D7F"/>
    <w:rsid w:val="000327ED"/>
    <w:rsid w:val="00063846"/>
    <w:rsid w:val="00084F7E"/>
    <w:rsid w:val="000B490D"/>
    <w:rsid w:val="000B7FCF"/>
    <w:rsid w:val="000D3FEC"/>
    <w:rsid w:val="00131A66"/>
    <w:rsid w:val="00151743"/>
    <w:rsid w:val="001573C8"/>
    <w:rsid w:val="001735AD"/>
    <w:rsid w:val="00191A26"/>
    <w:rsid w:val="001A2204"/>
    <w:rsid w:val="001B5522"/>
    <w:rsid w:val="00216BF8"/>
    <w:rsid w:val="00223938"/>
    <w:rsid w:val="002264F5"/>
    <w:rsid w:val="00245CA5"/>
    <w:rsid w:val="00257DB0"/>
    <w:rsid w:val="002C1030"/>
    <w:rsid w:val="002C67B9"/>
    <w:rsid w:val="002E6D1B"/>
    <w:rsid w:val="002F6200"/>
    <w:rsid w:val="00301AF8"/>
    <w:rsid w:val="003211B6"/>
    <w:rsid w:val="003366F4"/>
    <w:rsid w:val="00346DD7"/>
    <w:rsid w:val="0037318F"/>
    <w:rsid w:val="00376FBD"/>
    <w:rsid w:val="00387528"/>
    <w:rsid w:val="00394BF9"/>
    <w:rsid w:val="003B47C8"/>
    <w:rsid w:val="003F6009"/>
    <w:rsid w:val="00402657"/>
    <w:rsid w:val="00430332"/>
    <w:rsid w:val="004345FE"/>
    <w:rsid w:val="00434723"/>
    <w:rsid w:val="00436390"/>
    <w:rsid w:val="00437168"/>
    <w:rsid w:val="00452DE4"/>
    <w:rsid w:val="004565DA"/>
    <w:rsid w:val="00463D2C"/>
    <w:rsid w:val="00476D27"/>
    <w:rsid w:val="0048450D"/>
    <w:rsid w:val="004A7CC4"/>
    <w:rsid w:val="004E58D9"/>
    <w:rsid w:val="004E6728"/>
    <w:rsid w:val="0050183A"/>
    <w:rsid w:val="00510C42"/>
    <w:rsid w:val="005328E5"/>
    <w:rsid w:val="00542A53"/>
    <w:rsid w:val="00571CAF"/>
    <w:rsid w:val="00572506"/>
    <w:rsid w:val="00577098"/>
    <w:rsid w:val="00582665"/>
    <w:rsid w:val="00594AC6"/>
    <w:rsid w:val="005E22E2"/>
    <w:rsid w:val="00601E18"/>
    <w:rsid w:val="0061025C"/>
    <w:rsid w:val="00630484"/>
    <w:rsid w:val="006343C4"/>
    <w:rsid w:val="00661C8B"/>
    <w:rsid w:val="00665C5E"/>
    <w:rsid w:val="006741EF"/>
    <w:rsid w:val="006825FC"/>
    <w:rsid w:val="006D6204"/>
    <w:rsid w:val="00726C59"/>
    <w:rsid w:val="00764821"/>
    <w:rsid w:val="00771313"/>
    <w:rsid w:val="00771A52"/>
    <w:rsid w:val="00780DBA"/>
    <w:rsid w:val="007B5516"/>
    <w:rsid w:val="007B6DB5"/>
    <w:rsid w:val="007E52B7"/>
    <w:rsid w:val="008052EA"/>
    <w:rsid w:val="00860FC0"/>
    <w:rsid w:val="0088586E"/>
    <w:rsid w:val="00891B1E"/>
    <w:rsid w:val="00893F19"/>
    <w:rsid w:val="00895942"/>
    <w:rsid w:val="008B086E"/>
    <w:rsid w:val="008B721A"/>
    <w:rsid w:val="008C3C45"/>
    <w:rsid w:val="008C7347"/>
    <w:rsid w:val="008F0D90"/>
    <w:rsid w:val="009058F1"/>
    <w:rsid w:val="00905F23"/>
    <w:rsid w:val="00907CB3"/>
    <w:rsid w:val="0091543B"/>
    <w:rsid w:val="0093468C"/>
    <w:rsid w:val="00960231"/>
    <w:rsid w:val="009A0233"/>
    <w:rsid w:val="009A068A"/>
    <w:rsid w:val="009A4A7B"/>
    <w:rsid w:val="009D447D"/>
    <w:rsid w:val="009E35B1"/>
    <w:rsid w:val="009F7914"/>
    <w:rsid w:val="00AA0141"/>
    <w:rsid w:val="00AB6062"/>
    <w:rsid w:val="00B20A29"/>
    <w:rsid w:val="00B312BB"/>
    <w:rsid w:val="00B4133B"/>
    <w:rsid w:val="00B96BA1"/>
    <w:rsid w:val="00B96E72"/>
    <w:rsid w:val="00BB7830"/>
    <w:rsid w:val="00BD0000"/>
    <w:rsid w:val="00BF6220"/>
    <w:rsid w:val="00C40807"/>
    <w:rsid w:val="00C82CF7"/>
    <w:rsid w:val="00CC188E"/>
    <w:rsid w:val="00CD43C7"/>
    <w:rsid w:val="00CE1B40"/>
    <w:rsid w:val="00CE39A0"/>
    <w:rsid w:val="00CE6899"/>
    <w:rsid w:val="00D12533"/>
    <w:rsid w:val="00D21D70"/>
    <w:rsid w:val="00D311F3"/>
    <w:rsid w:val="00D3234A"/>
    <w:rsid w:val="00D86129"/>
    <w:rsid w:val="00D95D4A"/>
    <w:rsid w:val="00DB4273"/>
    <w:rsid w:val="00DC2432"/>
    <w:rsid w:val="00DC36B7"/>
    <w:rsid w:val="00E04251"/>
    <w:rsid w:val="00E37A06"/>
    <w:rsid w:val="00E50551"/>
    <w:rsid w:val="00E52F70"/>
    <w:rsid w:val="00E73E12"/>
    <w:rsid w:val="00E754B0"/>
    <w:rsid w:val="00E77C29"/>
    <w:rsid w:val="00E87D6E"/>
    <w:rsid w:val="00ED791C"/>
    <w:rsid w:val="00F04225"/>
    <w:rsid w:val="00F04F03"/>
    <w:rsid w:val="00F32495"/>
    <w:rsid w:val="00F36249"/>
    <w:rsid w:val="00F440A4"/>
    <w:rsid w:val="00F50B55"/>
    <w:rsid w:val="00F90842"/>
    <w:rsid w:val="00FE0B9A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72CA"/>
  <w15:docId w15:val="{260E731E-8265-45F9-A6E1-39F9A57D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E0B9A"/>
  </w:style>
  <w:style w:type="table" w:customStyle="1" w:styleId="2">
    <w:name w:val="Сетка таблицы2"/>
    <w:basedOn w:val="a1"/>
    <w:next w:val="a5"/>
    <w:uiPriority w:val="59"/>
    <w:rsid w:val="00FE0B9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nhideWhenUsed/>
    <w:rsid w:val="00FE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E0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FE0B9A"/>
    <w:rPr>
      <w:vertAlign w:val="superscript"/>
    </w:rPr>
  </w:style>
  <w:style w:type="table" w:styleId="a5">
    <w:name w:val="Table Grid"/>
    <w:basedOn w:val="a1"/>
    <w:uiPriority w:val="59"/>
    <w:rsid w:val="00FE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F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7914"/>
  </w:style>
  <w:style w:type="paragraph" w:styleId="ab">
    <w:name w:val="Balloon Text"/>
    <w:basedOn w:val="a"/>
    <w:link w:val="ac"/>
    <w:uiPriority w:val="99"/>
    <w:semiHidden/>
    <w:unhideWhenUsed/>
    <w:rsid w:val="001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743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B96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F618-9FC0-48A0-BDAD-A3B85D4E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16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311-4</dc:creator>
  <cp:keywords/>
  <dc:description/>
  <cp:lastModifiedBy>user</cp:lastModifiedBy>
  <cp:revision>70</cp:revision>
  <dcterms:created xsi:type="dcterms:W3CDTF">2018-12-03T06:30:00Z</dcterms:created>
  <dcterms:modified xsi:type="dcterms:W3CDTF">2020-10-01T05:39:00Z</dcterms:modified>
</cp:coreProperties>
</file>